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page" w:tblpX="541" w:tblpY="-888"/>
        <w:tblW w:w="16014" w:type="dxa"/>
        <w:tblLook w:val="04A0" w:firstRow="1" w:lastRow="0" w:firstColumn="1" w:lastColumn="0" w:noHBand="0" w:noVBand="1"/>
      </w:tblPr>
      <w:tblGrid>
        <w:gridCol w:w="16014"/>
      </w:tblGrid>
      <w:tr w:rsidR="0041071A" w:rsidTr="00630AFA">
        <w:trPr>
          <w:trHeight w:val="1266"/>
        </w:trPr>
        <w:tc>
          <w:tcPr>
            <w:tcW w:w="16014" w:type="dxa"/>
          </w:tcPr>
          <w:p w:rsidR="009B2F3E" w:rsidRPr="00AB12AB" w:rsidRDefault="00AB12AB" w:rsidP="00D149A3">
            <w:pPr>
              <w:jc w:val="center"/>
              <w:rPr>
                <w:rFonts w:ascii="Kristen ITC" w:hAnsi="Kristen ITC"/>
                <w:b/>
                <w:color w:val="000000" w:themeColor="text1"/>
                <w:sz w:val="44"/>
                <w:szCs w:val="44"/>
              </w:rPr>
            </w:pPr>
            <w:r>
              <w:rPr>
                <w:noProof/>
                <w:lang w:eastAsia="en-GB"/>
              </w:rPr>
              <w:drawing>
                <wp:anchor distT="0" distB="0" distL="114300" distR="114300" simplePos="0" relativeHeight="251659264" behindDoc="0" locked="0" layoutInCell="1" allowOverlap="1" wp14:anchorId="782C9C42" wp14:editId="62737CFF">
                  <wp:simplePos x="0" y="0"/>
                  <wp:positionH relativeFrom="column">
                    <wp:posOffset>8853170</wp:posOffset>
                  </wp:positionH>
                  <wp:positionV relativeFrom="paragraph">
                    <wp:posOffset>0</wp:posOffset>
                  </wp:positionV>
                  <wp:extent cx="942975" cy="946150"/>
                  <wp:effectExtent l="0" t="0" r="952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alibur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42975" cy="946150"/>
                          </a:xfrm>
                          <a:prstGeom prst="rect">
                            <a:avLst/>
                          </a:prstGeom>
                        </pic:spPr>
                      </pic:pic>
                    </a:graphicData>
                  </a:graphic>
                  <wp14:sizeRelH relativeFrom="page">
                    <wp14:pctWidth>0</wp14:pctWidth>
                  </wp14:sizeRelH>
                  <wp14:sizeRelV relativeFrom="page">
                    <wp14:pctHeight>0</wp14:pctHeight>
                  </wp14:sizeRelV>
                </wp:anchor>
              </w:drawing>
            </w:r>
            <w:r w:rsidR="009B2F3E" w:rsidRPr="00AB12AB">
              <w:rPr>
                <w:rFonts w:ascii="Kristen ITC" w:hAnsi="Kristen ITC"/>
                <w:b/>
                <w:color w:val="000000" w:themeColor="text1"/>
                <w:sz w:val="44"/>
                <w:szCs w:val="44"/>
              </w:rPr>
              <w:t>The EYFS Curriculum at Excalibur</w:t>
            </w:r>
            <w:r>
              <w:rPr>
                <w:rFonts w:ascii="Kristen ITC" w:hAnsi="Kristen ITC"/>
                <w:b/>
                <w:color w:val="000000" w:themeColor="text1"/>
                <w:sz w:val="44"/>
                <w:szCs w:val="44"/>
              </w:rPr>
              <w:t xml:space="preserve">  </w:t>
            </w:r>
          </w:p>
          <w:p w:rsidR="009B2F3E" w:rsidRPr="00AB12AB" w:rsidRDefault="009B2F3E" w:rsidP="009B2F3E">
            <w:pPr>
              <w:jc w:val="center"/>
              <w:rPr>
                <w:rFonts w:ascii="Kristen ITC" w:hAnsi="Kristen ITC"/>
                <w:sz w:val="24"/>
                <w:szCs w:val="24"/>
              </w:rPr>
            </w:pPr>
            <w:r w:rsidRPr="00AB12AB">
              <w:rPr>
                <w:rFonts w:ascii="Kristen ITC" w:hAnsi="Kristen ITC"/>
                <w:color w:val="000000" w:themeColor="text1"/>
                <w:sz w:val="24"/>
                <w:szCs w:val="24"/>
              </w:rPr>
              <w:t>The E</w:t>
            </w:r>
            <w:r w:rsidR="00994997">
              <w:rPr>
                <w:rFonts w:ascii="Kristen ITC" w:hAnsi="Kristen ITC"/>
                <w:color w:val="000000" w:themeColor="text1"/>
                <w:sz w:val="24"/>
                <w:szCs w:val="24"/>
              </w:rPr>
              <w:t>arly Years Foundation Stage 2024/25</w:t>
            </w:r>
            <w:r w:rsidR="009377E9">
              <w:rPr>
                <w:rFonts w:ascii="Kristen ITC" w:hAnsi="Kristen ITC"/>
                <w:color w:val="000000" w:themeColor="text1"/>
                <w:sz w:val="24"/>
                <w:szCs w:val="24"/>
              </w:rPr>
              <w:t xml:space="preserve"> – Pre-school</w:t>
            </w:r>
          </w:p>
          <w:p w:rsidR="0041071A" w:rsidRPr="00AB12AB" w:rsidRDefault="0041071A" w:rsidP="009B2F3E">
            <w:pPr>
              <w:jc w:val="center"/>
              <w:rPr>
                <w:rFonts w:ascii="Kristen ITC" w:hAnsi="Kristen ITC"/>
                <w:b/>
                <w:sz w:val="36"/>
                <w:szCs w:val="36"/>
              </w:rPr>
            </w:pPr>
          </w:p>
        </w:tc>
      </w:tr>
      <w:tr w:rsidR="0041071A" w:rsidTr="00630AFA">
        <w:trPr>
          <w:trHeight w:val="1874"/>
        </w:trPr>
        <w:tc>
          <w:tcPr>
            <w:tcW w:w="16014" w:type="dxa"/>
          </w:tcPr>
          <w:p w:rsidR="0041071A" w:rsidRPr="00AB12AB" w:rsidRDefault="009B2F3E" w:rsidP="006C4449">
            <w:pPr>
              <w:rPr>
                <w:rFonts w:ascii="Kristen ITC" w:hAnsi="Kristen ITC"/>
                <w:sz w:val="24"/>
                <w:szCs w:val="24"/>
              </w:rPr>
            </w:pPr>
            <w:r w:rsidRPr="00AB12AB">
              <w:rPr>
                <w:rFonts w:ascii="Kristen ITC" w:hAnsi="Kristen ITC"/>
                <w:sz w:val="24"/>
                <w:szCs w:val="24"/>
              </w:rPr>
              <w:t xml:space="preserve">The EYFS has </w:t>
            </w:r>
            <w:r w:rsidR="0041071A" w:rsidRPr="00AB12AB">
              <w:rPr>
                <w:rFonts w:ascii="Kristen ITC" w:hAnsi="Kristen ITC"/>
                <w:sz w:val="24"/>
                <w:szCs w:val="24"/>
              </w:rPr>
              <w:t xml:space="preserve">7 areas of learning. </w:t>
            </w:r>
            <w:bookmarkStart w:id="0" w:name="_GoBack"/>
            <w:bookmarkEnd w:id="0"/>
          </w:p>
          <w:p w:rsidR="009B2F3E" w:rsidRPr="00AB12AB" w:rsidRDefault="009B2F3E" w:rsidP="006C4449">
            <w:pPr>
              <w:rPr>
                <w:rFonts w:ascii="Kristen ITC" w:hAnsi="Kristen ITC"/>
                <w:sz w:val="24"/>
                <w:szCs w:val="24"/>
              </w:rPr>
            </w:pPr>
          </w:p>
          <w:p w:rsidR="0041071A" w:rsidRPr="00AB12AB" w:rsidRDefault="009B2F3E" w:rsidP="006C4449">
            <w:pPr>
              <w:rPr>
                <w:rFonts w:ascii="Kristen ITC" w:hAnsi="Kristen ITC"/>
                <w:sz w:val="24"/>
                <w:szCs w:val="24"/>
              </w:rPr>
            </w:pPr>
            <w:r w:rsidRPr="00AB12AB">
              <w:rPr>
                <w:rFonts w:ascii="Kristen ITC" w:hAnsi="Kristen ITC"/>
                <w:b/>
                <w:sz w:val="24"/>
                <w:szCs w:val="24"/>
              </w:rPr>
              <w:t xml:space="preserve">The </w:t>
            </w:r>
            <w:r w:rsidR="0041071A" w:rsidRPr="00AB12AB">
              <w:rPr>
                <w:rFonts w:ascii="Kristen ITC" w:hAnsi="Kristen ITC"/>
                <w:b/>
                <w:sz w:val="24"/>
                <w:szCs w:val="24"/>
              </w:rPr>
              <w:t>Prime</w:t>
            </w:r>
            <w:r w:rsidR="0041071A" w:rsidRPr="00AB12AB">
              <w:rPr>
                <w:rFonts w:ascii="Kristen ITC" w:hAnsi="Kristen ITC"/>
                <w:sz w:val="24"/>
                <w:szCs w:val="24"/>
              </w:rPr>
              <w:t xml:space="preserve"> areas are: communication and language, physical development and personal, social and emotional development. </w:t>
            </w:r>
          </w:p>
          <w:p w:rsidR="009B2F3E" w:rsidRPr="00AB12AB" w:rsidRDefault="009B2F3E" w:rsidP="006C4449">
            <w:pPr>
              <w:rPr>
                <w:rFonts w:ascii="Kristen ITC" w:hAnsi="Kristen ITC"/>
                <w:b/>
                <w:sz w:val="24"/>
                <w:szCs w:val="24"/>
              </w:rPr>
            </w:pPr>
          </w:p>
          <w:p w:rsidR="0041071A" w:rsidRPr="00AB12AB" w:rsidRDefault="009B2F3E" w:rsidP="006C4449">
            <w:pPr>
              <w:rPr>
                <w:rFonts w:ascii="Kristen ITC" w:hAnsi="Kristen ITC"/>
                <w:sz w:val="24"/>
                <w:szCs w:val="24"/>
              </w:rPr>
            </w:pPr>
            <w:r w:rsidRPr="00AB12AB">
              <w:rPr>
                <w:rFonts w:ascii="Kristen ITC" w:hAnsi="Kristen ITC"/>
                <w:b/>
                <w:sz w:val="24"/>
                <w:szCs w:val="24"/>
              </w:rPr>
              <w:t xml:space="preserve">The </w:t>
            </w:r>
            <w:r w:rsidR="0041071A" w:rsidRPr="00AB12AB">
              <w:rPr>
                <w:rFonts w:ascii="Kristen ITC" w:hAnsi="Kristen ITC"/>
                <w:b/>
                <w:sz w:val="24"/>
                <w:szCs w:val="24"/>
              </w:rPr>
              <w:t>Specific</w:t>
            </w:r>
            <w:r w:rsidR="0041071A" w:rsidRPr="00AB12AB">
              <w:rPr>
                <w:rFonts w:ascii="Kristen ITC" w:hAnsi="Kristen ITC"/>
                <w:sz w:val="24"/>
                <w:szCs w:val="24"/>
              </w:rPr>
              <w:t xml:space="preserve"> areas are: literacy, mathematics, understanding the world and expressive arts and design. </w:t>
            </w:r>
          </w:p>
          <w:p w:rsidR="009B2F3E" w:rsidRPr="00AB12AB" w:rsidRDefault="009B2F3E" w:rsidP="006C4449">
            <w:pPr>
              <w:rPr>
                <w:rFonts w:ascii="Kristen ITC" w:hAnsi="Kristen ITC"/>
                <w:sz w:val="24"/>
                <w:szCs w:val="24"/>
              </w:rPr>
            </w:pPr>
          </w:p>
          <w:p w:rsidR="00AB12AB" w:rsidRDefault="0041071A" w:rsidP="006C4449">
            <w:pPr>
              <w:rPr>
                <w:rFonts w:ascii="Kristen ITC" w:hAnsi="Kristen ITC"/>
                <w:sz w:val="24"/>
                <w:szCs w:val="24"/>
              </w:rPr>
            </w:pPr>
            <w:r w:rsidRPr="00AB12AB">
              <w:rPr>
                <w:rFonts w:ascii="Kristen ITC" w:hAnsi="Kristen ITC"/>
                <w:sz w:val="24"/>
                <w:szCs w:val="24"/>
              </w:rPr>
              <w:t xml:space="preserve">Each area </w:t>
            </w:r>
            <w:r w:rsidR="00E50E74" w:rsidRPr="00AB12AB">
              <w:rPr>
                <w:rFonts w:ascii="Kristen ITC" w:hAnsi="Kristen ITC"/>
                <w:sz w:val="24"/>
                <w:szCs w:val="24"/>
              </w:rPr>
              <w:t>involves</w:t>
            </w:r>
            <w:r w:rsidRPr="00AB12AB">
              <w:rPr>
                <w:rFonts w:ascii="Kristen ITC" w:hAnsi="Kristen ITC"/>
                <w:sz w:val="24"/>
                <w:szCs w:val="24"/>
              </w:rPr>
              <w:t xml:space="preserve"> the child</w:t>
            </w:r>
            <w:r w:rsidR="00E50E74" w:rsidRPr="00AB12AB">
              <w:rPr>
                <w:rFonts w:ascii="Kristen ITC" w:hAnsi="Kristen ITC"/>
                <w:sz w:val="24"/>
                <w:szCs w:val="24"/>
              </w:rPr>
              <w:t xml:space="preserve">ren in activities and </w:t>
            </w:r>
            <w:r w:rsidRPr="00AB12AB">
              <w:rPr>
                <w:rFonts w:ascii="Kristen ITC" w:hAnsi="Kristen ITC"/>
                <w:sz w:val="24"/>
                <w:szCs w:val="24"/>
              </w:rPr>
              <w:t>experiences that facilita</w:t>
            </w:r>
            <w:r w:rsidR="009B2F3E" w:rsidRPr="00AB12AB">
              <w:rPr>
                <w:rFonts w:ascii="Kristen ITC" w:hAnsi="Kristen ITC"/>
                <w:sz w:val="24"/>
                <w:szCs w:val="24"/>
              </w:rPr>
              <w:t>te learning and take into account t</w:t>
            </w:r>
            <w:r w:rsidRPr="00AB12AB">
              <w:rPr>
                <w:rFonts w:ascii="Kristen ITC" w:hAnsi="Kristen ITC"/>
                <w:sz w:val="24"/>
                <w:szCs w:val="24"/>
              </w:rPr>
              <w:t>he background and interests of the children as well as local, national and international ev</w:t>
            </w:r>
            <w:r w:rsidR="009B2F3E" w:rsidRPr="00AB12AB">
              <w:rPr>
                <w:rFonts w:ascii="Kristen ITC" w:hAnsi="Kristen ITC"/>
                <w:sz w:val="24"/>
                <w:szCs w:val="24"/>
              </w:rPr>
              <w:t xml:space="preserve">ents (e.g. </w:t>
            </w:r>
            <w:r w:rsidRPr="00AB12AB">
              <w:rPr>
                <w:rFonts w:ascii="Kristen ITC" w:hAnsi="Kristen ITC"/>
                <w:sz w:val="24"/>
                <w:szCs w:val="24"/>
              </w:rPr>
              <w:t>National bee day or Diwali)</w:t>
            </w:r>
            <w:r w:rsidR="009B2F3E" w:rsidRPr="00AB12AB">
              <w:rPr>
                <w:rFonts w:ascii="Kristen ITC" w:hAnsi="Kristen ITC"/>
                <w:sz w:val="24"/>
                <w:szCs w:val="24"/>
              </w:rPr>
              <w:t>.</w:t>
            </w:r>
            <w:r w:rsidRPr="00AB12AB">
              <w:rPr>
                <w:rFonts w:ascii="Kristen ITC" w:hAnsi="Kristen ITC"/>
                <w:sz w:val="24"/>
                <w:szCs w:val="24"/>
              </w:rPr>
              <w:t xml:space="preserve"> </w:t>
            </w:r>
          </w:p>
          <w:p w:rsidR="00AB12AB" w:rsidRDefault="00AB12AB" w:rsidP="006C4449">
            <w:pPr>
              <w:rPr>
                <w:rFonts w:ascii="Kristen ITC" w:hAnsi="Kristen ITC"/>
                <w:sz w:val="24"/>
                <w:szCs w:val="24"/>
              </w:rPr>
            </w:pPr>
          </w:p>
          <w:p w:rsidR="0041071A" w:rsidRPr="00AB12AB" w:rsidRDefault="0041071A" w:rsidP="006C4449">
            <w:pPr>
              <w:rPr>
                <w:rFonts w:ascii="Kristen ITC" w:hAnsi="Kristen ITC"/>
                <w:sz w:val="24"/>
                <w:szCs w:val="24"/>
              </w:rPr>
            </w:pPr>
            <w:r w:rsidRPr="00AB12AB">
              <w:rPr>
                <w:rFonts w:ascii="Kristen ITC" w:hAnsi="Kristen ITC"/>
                <w:sz w:val="24"/>
                <w:szCs w:val="24"/>
              </w:rPr>
              <w:t>The Characteristic</w:t>
            </w:r>
            <w:r w:rsidR="00AB12AB">
              <w:rPr>
                <w:rFonts w:ascii="Kristen ITC" w:hAnsi="Kristen ITC"/>
                <w:sz w:val="24"/>
                <w:szCs w:val="24"/>
              </w:rPr>
              <w:t>s of Effective Learning</w:t>
            </w:r>
            <w:r w:rsidRPr="00AB12AB">
              <w:rPr>
                <w:rFonts w:ascii="Kristen ITC" w:hAnsi="Kristen ITC"/>
                <w:sz w:val="24"/>
                <w:szCs w:val="24"/>
              </w:rPr>
              <w:t xml:space="preserve"> </w:t>
            </w:r>
            <w:r w:rsidRPr="00AB12AB">
              <w:rPr>
                <w:rFonts w:ascii="Kristen ITC" w:hAnsi="Kristen ITC"/>
                <w:b/>
                <w:sz w:val="24"/>
                <w:szCs w:val="24"/>
              </w:rPr>
              <w:t>playing and exploring</w:t>
            </w:r>
            <w:r w:rsidRPr="00AB12AB">
              <w:rPr>
                <w:rFonts w:ascii="Kristen ITC" w:hAnsi="Kristen ITC"/>
                <w:sz w:val="24"/>
                <w:szCs w:val="24"/>
              </w:rPr>
              <w:t xml:space="preserve">, </w:t>
            </w:r>
            <w:r w:rsidRPr="00AB12AB">
              <w:rPr>
                <w:rFonts w:ascii="Kristen ITC" w:hAnsi="Kristen ITC"/>
                <w:b/>
                <w:sz w:val="24"/>
                <w:szCs w:val="24"/>
              </w:rPr>
              <w:t xml:space="preserve">active learning </w:t>
            </w:r>
            <w:r w:rsidRPr="00AB12AB">
              <w:rPr>
                <w:rFonts w:ascii="Kristen ITC" w:hAnsi="Kristen ITC"/>
                <w:sz w:val="24"/>
                <w:szCs w:val="24"/>
              </w:rPr>
              <w:t xml:space="preserve">and </w:t>
            </w:r>
            <w:r w:rsidRPr="00AB12AB">
              <w:rPr>
                <w:rFonts w:ascii="Kristen ITC" w:hAnsi="Kristen ITC"/>
                <w:b/>
                <w:sz w:val="24"/>
                <w:szCs w:val="24"/>
              </w:rPr>
              <w:t>creating and thinking critically</w:t>
            </w:r>
            <w:r w:rsidR="009B2F3E" w:rsidRPr="00AB12AB">
              <w:rPr>
                <w:rFonts w:ascii="Kristen ITC" w:hAnsi="Kristen ITC"/>
                <w:b/>
                <w:sz w:val="24"/>
                <w:szCs w:val="24"/>
              </w:rPr>
              <w:t xml:space="preserve"> </w:t>
            </w:r>
            <w:r w:rsidR="009B2F3E" w:rsidRPr="00AB12AB">
              <w:rPr>
                <w:rFonts w:ascii="Kristen ITC" w:hAnsi="Kristen ITC"/>
                <w:sz w:val="24"/>
                <w:szCs w:val="24"/>
              </w:rPr>
              <w:t>permeate through all 7 areas of learning</w:t>
            </w:r>
            <w:r w:rsidRPr="00AB12AB">
              <w:rPr>
                <w:rFonts w:ascii="Kristen ITC" w:hAnsi="Kristen ITC"/>
                <w:sz w:val="24"/>
                <w:szCs w:val="24"/>
              </w:rPr>
              <w:t>.</w:t>
            </w:r>
          </w:p>
          <w:p w:rsidR="0041071A" w:rsidRPr="00AB12AB" w:rsidRDefault="0041071A" w:rsidP="006C4449">
            <w:pPr>
              <w:rPr>
                <w:rFonts w:ascii="Kristen ITC" w:hAnsi="Kristen ITC"/>
                <w:sz w:val="24"/>
                <w:szCs w:val="24"/>
              </w:rPr>
            </w:pPr>
          </w:p>
          <w:p w:rsidR="0041071A" w:rsidRPr="00AB12AB" w:rsidRDefault="009B2F3E" w:rsidP="006C4449">
            <w:pPr>
              <w:rPr>
                <w:rFonts w:ascii="Kristen ITC" w:hAnsi="Kristen ITC"/>
                <w:sz w:val="24"/>
                <w:szCs w:val="24"/>
              </w:rPr>
            </w:pPr>
            <w:r w:rsidRPr="00AB12AB">
              <w:rPr>
                <w:rFonts w:ascii="Kristen ITC" w:hAnsi="Kristen ITC"/>
                <w:sz w:val="24"/>
                <w:szCs w:val="24"/>
              </w:rPr>
              <w:t xml:space="preserve">‘Development Matters’ contains non-statutory </w:t>
            </w:r>
            <w:r w:rsidR="00AB12AB">
              <w:rPr>
                <w:rFonts w:ascii="Kristen ITC" w:hAnsi="Kristen ITC"/>
                <w:sz w:val="24"/>
                <w:szCs w:val="24"/>
              </w:rPr>
              <w:t>curriculum</w:t>
            </w:r>
            <w:r w:rsidRPr="00AB12AB">
              <w:rPr>
                <w:rFonts w:ascii="Kristen ITC" w:hAnsi="Kristen ITC"/>
                <w:sz w:val="24"/>
                <w:szCs w:val="24"/>
              </w:rPr>
              <w:t xml:space="preserve"> guidance for the EYFS. It offers a top level view of how children develop and learn. The guidance sets out the pathways of children’s development in broad ages and stages</w:t>
            </w:r>
            <w:r w:rsidR="00AB12AB">
              <w:rPr>
                <w:rFonts w:ascii="Kristen ITC" w:hAnsi="Kristen ITC"/>
                <w:sz w:val="24"/>
                <w:szCs w:val="24"/>
              </w:rPr>
              <w:t xml:space="preserve"> (0-3 year olds, 3-4 year olds and, reception)</w:t>
            </w:r>
            <w:r w:rsidR="00AB12AB" w:rsidRPr="00AB12AB">
              <w:rPr>
                <w:rFonts w:ascii="Kristen ITC" w:hAnsi="Kristen ITC"/>
                <w:sz w:val="24"/>
                <w:szCs w:val="24"/>
              </w:rPr>
              <w:t>.</w:t>
            </w:r>
          </w:p>
          <w:p w:rsidR="00AB12AB" w:rsidRDefault="00AB12AB" w:rsidP="006C4449">
            <w:pPr>
              <w:rPr>
                <w:rFonts w:ascii="Kristen ITC" w:hAnsi="Kristen ITC"/>
                <w:sz w:val="24"/>
                <w:szCs w:val="24"/>
              </w:rPr>
            </w:pPr>
          </w:p>
          <w:p w:rsidR="00AB12AB" w:rsidRPr="00AB12AB" w:rsidRDefault="00AB12AB" w:rsidP="00AB12AB">
            <w:pPr>
              <w:spacing w:line="276" w:lineRule="auto"/>
              <w:rPr>
                <w:rFonts w:ascii="Kristen ITC" w:hAnsi="Kristen ITC"/>
                <w:sz w:val="24"/>
                <w:szCs w:val="24"/>
              </w:rPr>
            </w:pPr>
            <w:r w:rsidRPr="00AB12AB">
              <w:rPr>
                <w:rFonts w:ascii="Kristen ITC" w:hAnsi="Kristen ITC"/>
                <w:b/>
                <w:i/>
                <w:sz w:val="24"/>
                <w:szCs w:val="24"/>
              </w:rPr>
              <w:t>“Language is the foundation of children’s learning and thinking</w:t>
            </w:r>
            <w:r w:rsidR="0035572E">
              <w:rPr>
                <w:rFonts w:ascii="Kristen ITC" w:hAnsi="Kristen ITC"/>
                <w:b/>
                <w:i/>
                <w:sz w:val="24"/>
                <w:szCs w:val="24"/>
              </w:rPr>
              <w:t>. The development of children’s spoken language underpins all seven areas of learning and development</w:t>
            </w:r>
            <w:r w:rsidRPr="00AB12AB">
              <w:rPr>
                <w:rFonts w:ascii="Kristen ITC" w:hAnsi="Kristen ITC"/>
                <w:b/>
                <w:i/>
                <w:sz w:val="24"/>
                <w:szCs w:val="24"/>
              </w:rPr>
              <w:t>”</w:t>
            </w:r>
            <w:r w:rsidRPr="00AB12AB">
              <w:rPr>
                <w:rFonts w:ascii="Kristen ITC" w:hAnsi="Kristen ITC"/>
                <w:sz w:val="24"/>
                <w:szCs w:val="24"/>
              </w:rPr>
              <w:t xml:space="preserve"> (Development Matters)</w:t>
            </w:r>
            <w:r w:rsidR="003F1F57">
              <w:rPr>
                <w:rFonts w:ascii="Kristen ITC" w:hAnsi="Kristen ITC"/>
                <w:sz w:val="24"/>
                <w:szCs w:val="24"/>
              </w:rPr>
              <w:t>.</w:t>
            </w:r>
            <w:r w:rsidRPr="00AB12AB">
              <w:rPr>
                <w:rFonts w:ascii="Kristen ITC" w:hAnsi="Kristen ITC"/>
                <w:sz w:val="24"/>
                <w:szCs w:val="24"/>
              </w:rPr>
              <w:t xml:space="preserve"> With t</w:t>
            </w:r>
            <w:r>
              <w:rPr>
                <w:rFonts w:ascii="Kristen ITC" w:hAnsi="Kristen ITC"/>
                <w:sz w:val="24"/>
                <w:szCs w:val="24"/>
              </w:rPr>
              <w:t xml:space="preserve">hat in mind children’s communication and language is at the heart of our curriculum. </w:t>
            </w:r>
          </w:p>
          <w:p w:rsidR="00AB12AB" w:rsidRPr="00AB12AB" w:rsidRDefault="00AB12AB" w:rsidP="006C4449">
            <w:pPr>
              <w:rPr>
                <w:rFonts w:ascii="Kristen ITC" w:hAnsi="Kristen ITC"/>
                <w:sz w:val="24"/>
                <w:szCs w:val="24"/>
              </w:rPr>
            </w:pPr>
          </w:p>
        </w:tc>
      </w:tr>
      <w:tr w:rsidR="00630AFA" w:rsidTr="00012C45">
        <w:trPr>
          <w:trHeight w:val="1874"/>
        </w:trPr>
        <w:tc>
          <w:tcPr>
            <w:tcW w:w="16014" w:type="dxa"/>
          </w:tcPr>
          <w:p w:rsidR="00630AFA" w:rsidRDefault="00630AFA" w:rsidP="006C4449">
            <w:pPr>
              <w:rPr>
                <w:rFonts w:ascii="Kristen ITC" w:hAnsi="Kristen ITC"/>
                <w:b/>
                <w:sz w:val="24"/>
                <w:szCs w:val="24"/>
              </w:rPr>
            </w:pPr>
            <w:r>
              <w:rPr>
                <w:rFonts w:ascii="Kristen ITC" w:hAnsi="Kristen ITC"/>
                <w:b/>
                <w:sz w:val="24"/>
                <w:szCs w:val="24"/>
              </w:rPr>
              <w:lastRenderedPageBreak/>
              <w:t>Expectations</w:t>
            </w:r>
          </w:p>
          <w:p w:rsidR="00630AFA" w:rsidRDefault="009377E9" w:rsidP="00E3250F">
            <w:pPr>
              <w:rPr>
                <w:rFonts w:ascii="Kristen ITC" w:hAnsi="Kristen ITC"/>
                <w:sz w:val="24"/>
                <w:szCs w:val="24"/>
              </w:rPr>
            </w:pPr>
            <w:r>
              <w:rPr>
                <w:rFonts w:ascii="Kristen ITC" w:hAnsi="Kristen ITC"/>
                <w:sz w:val="24"/>
                <w:szCs w:val="24"/>
              </w:rPr>
              <w:t>On entry to our</w:t>
            </w:r>
            <w:r w:rsidR="00630AFA" w:rsidRPr="00630AFA">
              <w:rPr>
                <w:rFonts w:ascii="Kristen ITC" w:hAnsi="Kristen ITC"/>
                <w:sz w:val="24"/>
                <w:szCs w:val="24"/>
              </w:rPr>
              <w:t xml:space="preserve"> Excalibur</w:t>
            </w:r>
            <w:r>
              <w:rPr>
                <w:rFonts w:ascii="Kristen ITC" w:hAnsi="Kristen ITC"/>
                <w:sz w:val="24"/>
                <w:szCs w:val="24"/>
              </w:rPr>
              <w:t xml:space="preserve"> pre-school</w:t>
            </w:r>
            <w:r w:rsidR="00630AFA">
              <w:rPr>
                <w:rFonts w:ascii="Kristen ITC" w:hAnsi="Kristen ITC"/>
                <w:sz w:val="24"/>
                <w:szCs w:val="24"/>
              </w:rPr>
              <w:t>,</w:t>
            </w:r>
            <w:r w:rsidR="00630AFA" w:rsidRPr="00630AFA">
              <w:rPr>
                <w:rFonts w:ascii="Kristen ITC" w:hAnsi="Kristen ITC"/>
                <w:sz w:val="24"/>
                <w:szCs w:val="24"/>
              </w:rPr>
              <w:t xml:space="preserve"> most children start broadly in line with the national a</w:t>
            </w:r>
            <w:r>
              <w:rPr>
                <w:rFonts w:ascii="Kristen ITC" w:hAnsi="Kristen ITC"/>
                <w:sz w:val="24"/>
                <w:szCs w:val="24"/>
              </w:rPr>
              <w:t>verage, at the beginning of the</w:t>
            </w:r>
            <w:r w:rsidR="00A1580D">
              <w:rPr>
                <w:rFonts w:ascii="Kristen ITC" w:hAnsi="Kristen ITC"/>
                <w:sz w:val="24"/>
                <w:szCs w:val="24"/>
              </w:rPr>
              <w:t xml:space="preserve"> </w:t>
            </w:r>
            <w:r w:rsidR="00630AFA" w:rsidRPr="00630AFA">
              <w:rPr>
                <w:rFonts w:ascii="Kristen ITC" w:hAnsi="Kristen ITC"/>
                <w:sz w:val="24"/>
                <w:szCs w:val="24"/>
              </w:rPr>
              <w:t>3-4 year old statements</w:t>
            </w:r>
            <w:r w:rsidR="00EF79E5">
              <w:rPr>
                <w:rFonts w:ascii="Kristen ITC" w:hAnsi="Kristen ITC"/>
                <w:sz w:val="24"/>
                <w:szCs w:val="24"/>
              </w:rPr>
              <w:t xml:space="preserve"> from Development Matters</w:t>
            </w:r>
            <w:r w:rsidR="00630AFA" w:rsidRPr="00630AFA">
              <w:rPr>
                <w:rFonts w:ascii="Kristen ITC" w:hAnsi="Kristen ITC"/>
                <w:sz w:val="24"/>
                <w:szCs w:val="24"/>
              </w:rPr>
              <w:t xml:space="preserve">. </w:t>
            </w:r>
            <w:r w:rsidR="00D7316B">
              <w:rPr>
                <w:rFonts w:ascii="Kristen ITC" w:hAnsi="Kristen ITC"/>
                <w:sz w:val="24"/>
                <w:szCs w:val="24"/>
              </w:rPr>
              <w:t xml:space="preserve">However those children who have just turned three may be within the statements for 0-3 year olds. </w:t>
            </w:r>
            <w:r w:rsidR="00630AFA" w:rsidRPr="00630AFA">
              <w:rPr>
                <w:rFonts w:ascii="Kristen ITC" w:hAnsi="Kristen ITC"/>
                <w:sz w:val="24"/>
                <w:szCs w:val="24"/>
              </w:rPr>
              <w:t>When they leave the EYFS</w:t>
            </w:r>
            <w:r w:rsidR="00A1580D">
              <w:rPr>
                <w:rFonts w:ascii="Kristen ITC" w:hAnsi="Kristen ITC"/>
                <w:sz w:val="24"/>
                <w:szCs w:val="24"/>
              </w:rPr>
              <w:t xml:space="preserve"> most children’s development will be working securely</w:t>
            </w:r>
            <w:r w:rsidR="00630AFA">
              <w:rPr>
                <w:rFonts w:ascii="Kristen ITC" w:hAnsi="Kristen ITC"/>
                <w:sz w:val="24"/>
                <w:szCs w:val="24"/>
              </w:rPr>
              <w:t xml:space="preserve"> in the </w:t>
            </w:r>
            <w:r w:rsidR="001B7AC9">
              <w:rPr>
                <w:rFonts w:ascii="Kristen ITC" w:hAnsi="Kristen ITC"/>
                <w:sz w:val="24"/>
                <w:szCs w:val="24"/>
              </w:rPr>
              <w:t xml:space="preserve">3-4 statements. Some children may be </w:t>
            </w:r>
            <w:r>
              <w:rPr>
                <w:rFonts w:ascii="Kristen ITC" w:hAnsi="Kristen ITC"/>
                <w:sz w:val="24"/>
                <w:szCs w:val="24"/>
              </w:rPr>
              <w:t xml:space="preserve">beginning to work within the </w:t>
            </w:r>
            <w:r w:rsidR="00630AFA">
              <w:rPr>
                <w:rFonts w:ascii="Kristen ITC" w:hAnsi="Kristen ITC"/>
                <w:sz w:val="24"/>
                <w:szCs w:val="24"/>
              </w:rPr>
              <w:t>reception</w:t>
            </w:r>
            <w:r w:rsidR="00A1580D">
              <w:rPr>
                <w:rFonts w:ascii="Kristen ITC" w:hAnsi="Kristen ITC"/>
                <w:sz w:val="24"/>
                <w:szCs w:val="24"/>
              </w:rPr>
              <w:t xml:space="preserve"> statements. </w:t>
            </w:r>
          </w:p>
          <w:p w:rsidR="00E3250F" w:rsidRDefault="00E3250F" w:rsidP="00E3250F">
            <w:pPr>
              <w:rPr>
                <w:rFonts w:ascii="Kristen ITC" w:hAnsi="Kristen ITC"/>
                <w:sz w:val="24"/>
                <w:szCs w:val="24"/>
              </w:rPr>
            </w:pPr>
          </w:p>
          <w:p w:rsidR="00E3250F" w:rsidRDefault="00E3250F" w:rsidP="00E3250F">
            <w:pPr>
              <w:rPr>
                <w:rFonts w:ascii="Kristen ITC" w:hAnsi="Kristen ITC"/>
                <w:b/>
                <w:sz w:val="24"/>
                <w:szCs w:val="24"/>
              </w:rPr>
            </w:pPr>
            <w:r w:rsidRPr="00E3250F">
              <w:rPr>
                <w:rFonts w:ascii="Kristen ITC" w:hAnsi="Kristen ITC"/>
                <w:b/>
                <w:sz w:val="24"/>
                <w:szCs w:val="24"/>
              </w:rPr>
              <w:t>Shaping the Curriculum</w:t>
            </w:r>
          </w:p>
          <w:p w:rsidR="00995B88" w:rsidRDefault="00EF79E5" w:rsidP="00E3250F">
            <w:pPr>
              <w:rPr>
                <w:rFonts w:ascii="Kristen ITC" w:hAnsi="Kristen ITC"/>
                <w:sz w:val="24"/>
                <w:szCs w:val="24"/>
              </w:rPr>
            </w:pPr>
            <w:r>
              <w:rPr>
                <w:rFonts w:ascii="Kristen ITC" w:hAnsi="Kristen ITC"/>
                <w:sz w:val="24"/>
                <w:szCs w:val="24"/>
              </w:rPr>
              <w:t>PSED is crucial for children to lead happy and heal</w:t>
            </w:r>
            <w:r w:rsidR="00DD53FF">
              <w:rPr>
                <w:rFonts w:ascii="Kristen ITC" w:hAnsi="Kristen ITC"/>
                <w:sz w:val="24"/>
                <w:szCs w:val="24"/>
              </w:rPr>
              <w:t>thy lives. At Excalibur we have shaped our curriculum ac</w:t>
            </w:r>
            <w:r w:rsidR="001B7AC9">
              <w:rPr>
                <w:rFonts w:ascii="Kristen ITC" w:hAnsi="Kristen ITC"/>
                <w:sz w:val="24"/>
                <w:szCs w:val="24"/>
              </w:rPr>
              <w:t>ross the whole school to reflect this.</w:t>
            </w:r>
            <w:r w:rsidR="000645B4">
              <w:rPr>
                <w:rFonts w:ascii="Kristen ITC" w:hAnsi="Kristen ITC"/>
                <w:sz w:val="24"/>
                <w:szCs w:val="24"/>
              </w:rPr>
              <w:t xml:space="preserve"> </w:t>
            </w:r>
            <w:r w:rsidR="00995B88">
              <w:rPr>
                <w:rFonts w:ascii="Kristen ITC" w:hAnsi="Kristen ITC"/>
                <w:sz w:val="24"/>
                <w:szCs w:val="24"/>
              </w:rPr>
              <w:t>Our children c</w:t>
            </w:r>
            <w:r w:rsidR="00305503">
              <w:rPr>
                <w:rFonts w:ascii="Kristen ITC" w:hAnsi="Kristen ITC"/>
                <w:sz w:val="24"/>
                <w:szCs w:val="24"/>
              </w:rPr>
              <w:t>ome from many different backgrou</w:t>
            </w:r>
            <w:r w:rsidR="001B7AC9">
              <w:rPr>
                <w:rFonts w:ascii="Kristen ITC" w:hAnsi="Kristen ITC"/>
                <w:sz w:val="24"/>
                <w:szCs w:val="24"/>
              </w:rPr>
              <w:t>nds with some children attending</w:t>
            </w:r>
            <w:r w:rsidR="00305503">
              <w:rPr>
                <w:rFonts w:ascii="Kristen ITC" w:hAnsi="Kristen ITC"/>
                <w:sz w:val="24"/>
                <w:szCs w:val="24"/>
              </w:rPr>
              <w:t xml:space="preserve"> other</w:t>
            </w:r>
            <w:r w:rsidR="001B7AC9">
              <w:rPr>
                <w:rFonts w:ascii="Kristen ITC" w:hAnsi="Kristen ITC"/>
                <w:sz w:val="24"/>
                <w:szCs w:val="24"/>
              </w:rPr>
              <w:t xml:space="preserve"> settings prior to starting, whilst others have no previous experience</w:t>
            </w:r>
            <w:r w:rsidR="00305503">
              <w:rPr>
                <w:rFonts w:ascii="Kristen ITC" w:hAnsi="Kristen ITC"/>
                <w:sz w:val="24"/>
                <w:szCs w:val="24"/>
              </w:rPr>
              <w:t>. W</w:t>
            </w:r>
            <w:r w:rsidR="00995B88">
              <w:rPr>
                <w:rFonts w:ascii="Kristen ITC" w:hAnsi="Kristen ITC"/>
                <w:sz w:val="24"/>
                <w:szCs w:val="24"/>
              </w:rPr>
              <w:t xml:space="preserve">e </w:t>
            </w:r>
            <w:r w:rsidR="001B7AC9">
              <w:rPr>
                <w:rFonts w:ascii="Kristen ITC" w:hAnsi="Kristen ITC"/>
                <w:sz w:val="24"/>
                <w:szCs w:val="24"/>
              </w:rPr>
              <w:t xml:space="preserve">recognise the importance of </w:t>
            </w:r>
            <w:r w:rsidR="00995B88">
              <w:rPr>
                <w:rFonts w:ascii="Kristen ITC" w:hAnsi="Kristen ITC"/>
                <w:sz w:val="24"/>
                <w:szCs w:val="24"/>
              </w:rPr>
              <w:t>develop</w:t>
            </w:r>
            <w:r w:rsidR="001B7AC9">
              <w:rPr>
                <w:rFonts w:ascii="Kristen ITC" w:hAnsi="Kristen ITC"/>
                <w:sz w:val="24"/>
                <w:szCs w:val="24"/>
              </w:rPr>
              <w:t>ing</w:t>
            </w:r>
            <w:r w:rsidR="00995B88">
              <w:rPr>
                <w:rFonts w:ascii="Kristen ITC" w:hAnsi="Kristen ITC"/>
                <w:sz w:val="24"/>
                <w:szCs w:val="24"/>
              </w:rPr>
              <w:t xml:space="preserve"> warm and supportive relationships with adults in the setting</w:t>
            </w:r>
            <w:r w:rsidR="001B7AC9">
              <w:rPr>
                <w:rFonts w:ascii="Kristen ITC" w:hAnsi="Kristen ITC"/>
                <w:sz w:val="24"/>
                <w:szCs w:val="24"/>
              </w:rPr>
              <w:t xml:space="preserve"> and for children to feel safe and secure</w:t>
            </w:r>
            <w:r w:rsidR="00995B88">
              <w:rPr>
                <w:rFonts w:ascii="Kristen ITC" w:hAnsi="Kristen ITC"/>
                <w:sz w:val="24"/>
                <w:szCs w:val="24"/>
              </w:rPr>
              <w:t xml:space="preserve">. </w:t>
            </w:r>
            <w:r w:rsidR="001B7AC9">
              <w:rPr>
                <w:rFonts w:ascii="Kristen ITC" w:hAnsi="Kristen ITC"/>
                <w:sz w:val="24"/>
                <w:szCs w:val="24"/>
              </w:rPr>
              <w:t>Some children may require an adaptation in transition arrangements to help establish this. We are flexible, working together with parents and carers to ensure a successful transition into our pre-school.</w:t>
            </w:r>
          </w:p>
          <w:p w:rsidR="009377E9" w:rsidRPr="00E3250F" w:rsidRDefault="009377E9" w:rsidP="00E3250F">
            <w:pPr>
              <w:rPr>
                <w:rFonts w:ascii="Kristen ITC" w:hAnsi="Kristen ITC"/>
                <w:b/>
                <w:sz w:val="24"/>
                <w:szCs w:val="24"/>
              </w:rPr>
            </w:pPr>
          </w:p>
          <w:p w:rsidR="003F1F57" w:rsidRDefault="00886A42" w:rsidP="00E3250F">
            <w:pPr>
              <w:rPr>
                <w:rFonts w:ascii="Kristen ITC" w:hAnsi="Kristen ITC"/>
                <w:sz w:val="24"/>
                <w:szCs w:val="24"/>
              </w:rPr>
            </w:pPr>
            <w:r>
              <w:rPr>
                <w:rFonts w:ascii="Kristen ITC" w:hAnsi="Kristen ITC"/>
                <w:sz w:val="24"/>
                <w:szCs w:val="24"/>
              </w:rPr>
              <w:t>Our curriculum focuses on d</w:t>
            </w:r>
            <w:r w:rsidR="00E3250F">
              <w:rPr>
                <w:rFonts w:ascii="Kristen ITC" w:hAnsi="Kristen ITC"/>
                <w:sz w:val="24"/>
                <w:szCs w:val="24"/>
              </w:rPr>
              <w:t>eveloping muscle memory and core strength through both large scale and small scale movements</w:t>
            </w:r>
            <w:r w:rsidR="00EE7FF7">
              <w:rPr>
                <w:rFonts w:ascii="Kristen ITC" w:hAnsi="Kristen ITC"/>
                <w:sz w:val="24"/>
                <w:szCs w:val="24"/>
              </w:rPr>
              <w:t xml:space="preserve"> to</w:t>
            </w:r>
            <w:r w:rsidR="00E3250F">
              <w:rPr>
                <w:rFonts w:ascii="Kristen ITC" w:hAnsi="Kristen ITC"/>
                <w:sz w:val="24"/>
                <w:szCs w:val="24"/>
              </w:rPr>
              <w:t xml:space="preserve"> help children to develop their fine and gross motor skills.</w:t>
            </w:r>
            <w:r>
              <w:rPr>
                <w:rFonts w:ascii="Kristen ITC" w:hAnsi="Kristen ITC"/>
                <w:sz w:val="24"/>
                <w:szCs w:val="24"/>
              </w:rPr>
              <w:t xml:space="preserve"> We do daily ‘Dough Disco’ and ‘Funky Finger’ sessions</w:t>
            </w:r>
            <w:r w:rsidR="00305503">
              <w:rPr>
                <w:rFonts w:ascii="Kristen ITC" w:hAnsi="Kristen ITC"/>
                <w:sz w:val="24"/>
                <w:szCs w:val="24"/>
              </w:rPr>
              <w:t xml:space="preserve"> as well as the highly regarded ‘Squiggle Whilst You Wiggle’ programme</w:t>
            </w:r>
            <w:r>
              <w:rPr>
                <w:rFonts w:ascii="Kristen ITC" w:hAnsi="Kristen ITC"/>
                <w:sz w:val="24"/>
                <w:szCs w:val="24"/>
              </w:rPr>
              <w:t>.</w:t>
            </w:r>
            <w:r w:rsidR="00EF79E5">
              <w:rPr>
                <w:rFonts w:ascii="Kristen ITC" w:hAnsi="Kristen ITC"/>
                <w:sz w:val="24"/>
                <w:szCs w:val="24"/>
              </w:rPr>
              <w:t xml:space="preserve"> </w:t>
            </w:r>
            <w:r>
              <w:rPr>
                <w:rFonts w:ascii="Kristen ITC" w:hAnsi="Kristen ITC"/>
                <w:sz w:val="24"/>
                <w:szCs w:val="24"/>
              </w:rPr>
              <w:t>There is a</w:t>
            </w:r>
            <w:r w:rsidR="00E3250F">
              <w:rPr>
                <w:rFonts w:ascii="Kristen ITC" w:hAnsi="Kristen ITC"/>
                <w:sz w:val="24"/>
                <w:szCs w:val="24"/>
              </w:rPr>
              <w:t xml:space="preserve"> clear progression to tea</w:t>
            </w:r>
            <w:r w:rsidR="001B7AC9">
              <w:rPr>
                <w:rFonts w:ascii="Kristen ITC" w:hAnsi="Kristen ITC"/>
                <w:sz w:val="24"/>
                <w:szCs w:val="24"/>
              </w:rPr>
              <w:t>ch cutting skills and encourage mark making</w:t>
            </w:r>
            <w:r>
              <w:rPr>
                <w:rFonts w:ascii="Kristen ITC" w:hAnsi="Kristen ITC"/>
                <w:sz w:val="24"/>
                <w:szCs w:val="24"/>
              </w:rPr>
              <w:t>. Children have access to a wide range of tools and mark making implements in both the</w:t>
            </w:r>
            <w:r w:rsidR="00305503">
              <w:rPr>
                <w:rFonts w:ascii="Kristen ITC" w:hAnsi="Kristen ITC"/>
                <w:sz w:val="24"/>
                <w:szCs w:val="24"/>
              </w:rPr>
              <w:t xml:space="preserve"> indoor and outdoor environment</w:t>
            </w:r>
            <w:r w:rsidR="003F1F57">
              <w:rPr>
                <w:rFonts w:ascii="Kristen ITC" w:hAnsi="Kristen ITC"/>
                <w:sz w:val="24"/>
                <w:szCs w:val="24"/>
              </w:rPr>
              <w:t xml:space="preserve">. </w:t>
            </w:r>
            <w:r w:rsidR="00305503">
              <w:rPr>
                <w:rFonts w:ascii="Kristen ITC" w:hAnsi="Kristen ITC"/>
                <w:sz w:val="24"/>
                <w:szCs w:val="24"/>
              </w:rPr>
              <w:t xml:space="preserve">Access to </w:t>
            </w:r>
            <w:r w:rsidR="00EE7FF7">
              <w:rPr>
                <w:rFonts w:ascii="Kristen ITC" w:hAnsi="Kristen ITC"/>
                <w:sz w:val="24"/>
                <w:szCs w:val="24"/>
              </w:rPr>
              <w:t xml:space="preserve">large climbing equipment in our A frame and Trim trail areas help teach children to balance, jump, climb, assess risk and develop upper body and limb strength. </w:t>
            </w:r>
            <w:r w:rsidR="00305503">
              <w:rPr>
                <w:rFonts w:ascii="Kristen ITC" w:hAnsi="Kristen ITC"/>
                <w:sz w:val="24"/>
                <w:szCs w:val="24"/>
              </w:rPr>
              <w:t>Indoor hall sessions also help children to develop their fine and gross motor skills as well as listening skills.</w:t>
            </w:r>
          </w:p>
          <w:p w:rsidR="003F1F57" w:rsidRDefault="003F1F57" w:rsidP="00E3250F">
            <w:pPr>
              <w:rPr>
                <w:rFonts w:ascii="Kristen ITC" w:hAnsi="Kristen ITC"/>
                <w:sz w:val="24"/>
                <w:szCs w:val="24"/>
              </w:rPr>
            </w:pPr>
          </w:p>
          <w:p w:rsidR="003F1F57" w:rsidRDefault="00012C45" w:rsidP="00E3250F">
            <w:pPr>
              <w:rPr>
                <w:rFonts w:ascii="Kristen ITC" w:hAnsi="Kristen ITC"/>
                <w:sz w:val="24"/>
                <w:szCs w:val="24"/>
              </w:rPr>
            </w:pPr>
            <w:r>
              <w:rPr>
                <w:rFonts w:ascii="Kristen ITC" w:hAnsi="Kristen ITC"/>
                <w:sz w:val="24"/>
                <w:szCs w:val="24"/>
              </w:rPr>
              <w:t>Early phonic skills are taught through</w:t>
            </w:r>
            <w:r w:rsidR="00886A42">
              <w:rPr>
                <w:rFonts w:ascii="Kristen ITC" w:hAnsi="Kristen ITC"/>
                <w:sz w:val="24"/>
                <w:szCs w:val="24"/>
              </w:rPr>
              <w:t xml:space="preserve"> </w:t>
            </w:r>
            <w:r w:rsidR="001B7AC9">
              <w:rPr>
                <w:rFonts w:ascii="Kristen ITC" w:hAnsi="Kristen ITC"/>
                <w:sz w:val="24"/>
                <w:szCs w:val="24"/>
              </w:rPr>
              <w:t xml:space="preserve">songs, rhymes, listening games and weekly Rhythm Time sessions. </w:t>
            </w:r>
            <w:r w:rsidR="00EB3184">
              <w:rPr>
                <w:rFonts w:ascii="Kristen ITC" w:hAnsi="Kristen ITC"/>
                <w:sz w:val="24"/>
                <w:szCs w:val="24"/>
              </w:rPr>
              <w:t>After researching the benefits of ‘Helicopter stories’</w:t>
            </w:r>
            <w:r w:rsidR="001B7AC9">
              <w:rPr>
                <w:rFonts w:ascii="Kristen ITC" w:hAnsi="Kristen ITC"/>
                <w:sz w:val="24"/>
                <w:szCs w:val="24"/>
              </w:rPr>
              <w:t>, our children take part in regular sessions telling stories and performing them with their friends</w:t>
            </w:r>
            <w:r w:rsidR="00EE7FF7">
              <w:rPr>
                <w:rFonts w:ascii="Kristen ITC" w:hAnsi="Kristen ITC"/>
                <w:sz w:val="24"/>
                <w:szCs w:val="24"/>
              </w:rPr>
              <w:t>. W</w:t>
            </w:r>
            <w:r w:rsidR="00EB3184">
              <w:rPr>
                <w:rFonts w:ascii="Kristen ITC" w:hAnsi="Kristen ITC"/>
                <w:sz w:val="24"/>
                <w:szCs w:val="24"/>
              </w:rPr>
              <w:t>e know that reading regularly to children and actively engaging them in stories, songs, non-fiction, rhymes and poems and then providing them with opportunities to use and embed new words in a range of contexts allows them to thrive.  Adults in the setting model quality conversations, interactions, story-telling and role-play. Children are encouraged to be part of this supported and challenged to share and extend their thoughts and ideas and become comfortable using a range of rich vocabulary</w:t>
            </w:r>
            <w:r w:rsidR="003F1F57">
              <w:rPr>
                <w:rFonts w:ascii="Kristen ITC" w:hAnsi="Kristen ITC"/>
                <w:sz w:val="24"/>
                <w:szCs w:val="24"/>
              </w:rPr>
              <w:t xml:space="preserve">. </w:t>
            </w:r>
            <w:r w:rsidR="001B7AC9">
              <w:rPr>
                <w:rFonts w:ascii="Kristen ITC" w:hAnsi="Kristen ITC"/>
                <w:sz w:val="24"/>
                <w:szCs w:val="24"/>
              </w:rPr>
              <w:t xml:space="preserve">Talk is promoted and encouraged through the </w:t>
            </w:r>
            <w:proofErr w:type="spellStart"/>
            <w:r w:rsidR="001B7AC9">
              <w:rPr>
                <w:rFonts w:ascii="Kristen ITC" w:hAnsi="Kristen ITC"/>
                <w:sz w:val="24"/>
                <w:szCs w:val="24"/>
              </w:rPr>
              <w:t>ShREC</w:t>
            </w:r>
            <w:proofErr w:type="spellEnd"/>
            <w:r w:rsidR="001B7AC9">
              <w:rPr>
                <w:rFonts w:ascii="Kristen ITC" w:hAnsi="Kristen ITC"/>
                <w:sz w:val="24"/>
                <w:szCs w:val="24"/>
              </w:rPr>
              <w:t xml:space="preserve"> model. </w:t>
            </w:r>
          </w:p>
          <w:p w:rsidR="0015098C" w:rsidRDefault="00980BAF" w:rsidP="00E3250F">
            <w:pPr>
              <w:rPr>
                <w:rFonts w:ascii="Kristen ITC" w:hAnsi="Kristen ITC"/>
                <w:sz w:val="24"/>
                <w:szCs w:val="24"/>
              </w:rPr>
            </w:pPr>
            <w:r>
              <w:rPr>
                <w:rFonts w:ascii="Kristen ITC" w:hAnsi="Kristen ITC"/>
                <w:sz w:val="24"/>
                <w:szCs w:val="24"/>
              </w:rPr>
              <w:lastRenderedPageBreak/>
              <w:t>Our morning routine uses</w:t>
            </w:r>
            <w:r w:rsidR="003A3AAE">
              <w:rPr>
                <w:rFonts w:ascii="Kristen ITC" w:hAnsi="Kristen ITC"/>
                <w:sz w:val="24"/>
                <w:szCs w:val="24"/>
              </w:rPr>
              <w:t xml:space="preserve"> </w:t>
            </w:r>
            <w:r w:rsidR="000645B4">
              <w:rPr>
                <w:rFonts w:ascii="Kristen ITC" w:hAnsi="Kristen ITC"/>
                <w:sz w:val="24"/>
                <w:szCs w:val="24"/>
              </w:rPr>
              <w:t xml:space="preserve">5 </w:t>
            </w:r>
            <w:r>
              <w:rPr>
                <w:rFonts w:ascii="Kristen ITC" w:hAnsi="Kristen ITC"/>
                <w:sz w:val="24"/>
                <w:szCs w:val="24"/>
              </w:rPr>
              <w:t xml:space="preserve">frames for self-registration, as well as songs and rhymes, </w:t>
            </w:r>
            <w:r w:rsidR="003A3AAE">
              <w:rPr>
                <w:rFonts w:ascii="Kristen ITC" w:hAnsi="Kristen ITC"/>
                <w:sz w:val="24"/>
                <w:szCs w:val="24"/>
              </w:rPr>
              <w:t xml:space="preserve">to </w:t>
            </w:r>
            <w:r>
              <w:rPr>
                <w:rFonts w:ascii="Kristen ITC" w:hAnsi="Kristen ITC"/>
                <w:sz w:val="24"/>
                <w:szCs w:val="24"/>
              </w:rPr>
              <w:t xml:space="preserve">ensure that children are making connections and relationships and developing a deeper understanding of numbers. </w:t>
            </w:r>
            <w:r w:rsidR="003A3AAE">
              <w:rPr>
                <w:rFonts w:ascii="Kristen ITC" w:hAnsi="Kristen ITC"/>
                <w:sz w:val="24"/>
                <w:szCs w:val="24"/>
              </w:rPr>
              <w:t xml:space="preserve"> We have created an open ended maths rich environment whereby maths talk and maths learning can take place whenever and wh</w:t>
            </w:r>
            <w:r w:rsidR="001B7AC9">
              <w:rPr>
                <w:rFonts w:ascii="Kristen ITC" w:hAnsi="Kristen ITC"/>
                <w:sz w:val="24"/>
                <w:szCs w:val="24"/>
              </w:rPr>
              <w:t>erever both inside and outside. M</w:t>
            </w:r>
            <w:r w:rsidR="00EE7FF7">
              <w:rPr>
                <w:rFonts w:ascii="Kristen ITC" w:hAnsi="Kristen ITC"/>
                <w:sz w:val="24"/>
                <w:szCs w:val="24"/>
              </w:rPr>
              <w:t xml:space="preserve">aths </w:t>
            </w:r>
            <w:r w:rsidR="001B7AC9">
              <w:rPr>
                <w:rFonts w:ascii="Kristen ITC" w:hAnsi="Kristen ITC"/>
                <w:sz w:val="24"/>
                <w:szCs w:val="24"/>
              </w:rPr>
              <w:t xml:space="preserve">and maths talk </w:t>
            </w:r>
            <w:r w:rsidR="00EE7FF7">
              <w:rPr>
                <w:rFonts w:ascii="Kristen ITC" w:hAnsi="Kristen ITC"/>
                <w:sz w:val="24"/>
                <w:szCs w:val="24"/>
              </w:rPr>
              <w:t>is everywhere.</w:t>
            </w:r>
            <w:r w:rsidR="001B7AC9">
              <w:rPr>
                <w:rFonts w:ascii="Kristen ITC" w:hAnsi="Kristen ITC"/>
                <w:sz w:val="24"/>
                <w:szCs w:val="24"/>
              </w:rPr>
              <w:t xml:space="preserve"> We use the ‘Master the Curriculum’ maths scheme to shape our maths teaching. This is then built upon in reception and the rest of the school through the White Rose maths scheme.</w:t>
            </w:r>
          </w:p>
          <w:p w:rsidR="003A3AAE" w:rsidRDefault="003A3AAE" w:rsidP="00E3250F">
            <w:pPr>
              <w:rPr>
                <w:rFonts w:ascii="Kristen ITC" w:hAnsi="Kristen ITC"/>
                <w:sz w:val="24"/>
                <w:szCs w:val="24"/>
              </w:rPr>
            </w:pPr>
          </w:p>
          <w:p w:rsidR="003A3AAE" w:rsidRDefault="00153FBC" w:rsidP="00112582">
            <w:pPr>
              <w:rPr>
                <w:rFonts w:ascii="Kristen ITC" w:hAnsi="Kristen ITC"/>
                <w:sz w:val="24"/>
                <w:szCs w:val="24"/>
              </w:rPr>
            </w:pPr>
            <w:r>
              <w:rPr>
                <w:rFonts w:ascii="Kristen ITC" w:hAnsi="Kristen ITC"/>
                <w:sz w:val="24"/>
                <w:szCs w:val="24"/>
              </w:rPr>
              <w:t xml:space="preserve">In </w:t>
            </w:r>
            <w:r w:rsidR="003A3AAE">
              <w:rPr>
                <w:rFonts w:ascii="Kristen ITC" w:hAnsi="Kristen ITC"/>
                <w:sz w:val="24"/>
                <w:szCs w:val="24"/>
              </w:rPr>
              <w:t>Understanding the world</w:t>
            </w:r>
            <w:r>
              <w:rPr>
                <w:rFonts w:ascii="Kristen ITC" w:hAnsi="Kristen ITC"/>
                <w:sz w:val="24"/>
                <w:szCs w:val="24"/>
              </w:rPr>
              <w:t xml:space="preserve"> </w:t>
            </w:r>
            <w:r w:rsidRPr="00153FBC">
              <w:rPr>
                <w:rFonts w:ascii="Kristen ITC" w:hAnsi="Kristen ITC" w:cs="Arial"/>
                <w:color w:val="000000"/>
                <w:sz w:val="24"/>
                <w:szCs w:val="24"/>
                <w:shd w:val="clear" w:color="auto" w:fill="FFFFFF"/>
              </w:rPr>
              <w:t>children learn about their immediate locality so they learn about places around our school and grounds. They learn about familia</w:t>
            </w:r>
            <w:r>
              <w:rPr>
                <w:rFonts w:ascii="Kristen ITC" w:hAnsi="Kristen ITC" w:cs="Arial"/>
                <w:color w:val="000000"/>
                <w:sz w:val="24"/>
                <w:szCs w:val="24"/>
                <w:shd w:val="clear" w:color="auto" w:fill="FFFFFF"/>
              </w:rPr>
              <w:t>r features such as houses, the train station</w:t>
            </w:r>
            <w:r w:rsidRPr="00153FBC">
              <w:rPr>
                <w:rFonts w:ascii="Kristen ITC" w:hAnsi="Kristen ITC" w:cs="Arial"/>
                <w:color w:val="000000"/>
                <w:sz w:val="24"/>
                <w:szCs w:val="24"/>
                <w:shd w:val="clear" w:color="auto" w:fill="FFFFFF"/>
              </w:rPr>
              <w:t xml:space="preserve"> and shops</w:t>
            </w:r>
            <w:r>
              <w:rPr>
                <w:rFonts w:ascii="Kristen ITC" w:hAnsi="Kristen ITC" w:cs="Arial"/>
                <w:color w:val="000000"/>
                <w:sz w:val="24"/>
                <w:szCs w:val="24"/>
                <w:shd w:val="clear" w:color="auto" w:fill="FFFFFF"/>
              </w:rPr>
              <w:t>,</w:t>
            </w:r>
            <w:r w:rsidRPr="00153FBC">
              <w:rPr>
                <w:rFonts w:ascii="Kristen ITC" w:hAnsi="Kristen ITC" w:cs="Arial"/>
                <w:color w:val="000000"/>
                <w:sz w:val="24"/>
                <w:szCs w:val="24"/>
                <w:shd w:val="clear" w:color="auto" w:fill="FFFFFF"/>
              </w:rPr>
              <w:t xml:space="preserve"> building on their </w:t>
            </w:r>
            <w:r>
              <w:rPr>
                <w:rFonts w:ascii="Kristen ITC" w:hAnsi="Kristen ITC" w:cs="Arial"/>
                <w:color w:val="000000"/>
                <w:sz w:val="24"/>
                <w:szCs w:val="24"/>
                <w:shd w:val="clear" w:color="auto" w:fill="FFFFFF"/>
              </w:rPr>
              <w:t xml:space="preserve">everyday experiences and talking about what they see in Alsager and beyond. They </w:t>
            </w:r>
            <w:r w:rsidRPr="00153FBC">
              <w:rPr>
                <w:rFonts w:ascii="Kristen ITC" w:hAnsi="Kristen ITC" w:cs="Arial"/>
                <w:color w:val="000000"/>
                <w:sz w:val="24"/>
                <w:szCs w:val="24"/>
                <w:shd w:val="clear" w:color="auto" w:fill="FFFFFF"/>
              </w:rPr>
              <w:t>encounter distant places through topics and stories</w:t>
            </w:r>
            <w:r>
              <w:rPr>
                <w:rFonts w:ascii="Kristen ITC" w:hAnsi="Kristen ITC" w:cs="Arial"/>
                <w:color w:val="000000"/>
                <w:sz w:val="24"/>
                <w:szCs w:val="24"/>
                <w:shd w:val="clear" w:color="auto" w:fill="FFFFFF"/>
              </w:rPr>
              <w:t xml:space="preserve"> and when sharing personal experiences</w:t>
            </w:r>
            <w:r w:rsidRPr="00153FBC">
              <w:rPr>
                <w:rFonts w:ascii="Kristen ITC" w:hAnsi="Kristen ITC" w:cs="Arial"/>
                <w:color w:val="000000"/>
                <w:sz w:val="24"/>
                <w:szCs w:val="24"/>
                <w:shd w:val="clear" w:color="auto" w:fill="FFFFFF"/>
              </w:rPr>
              <w:t>. The children observe and discuss t</w:t>
            </w:r>
            <w:r w:rsidR="001B7AC9">
              <w:rPr>
                <w:rFonts w:ascii="Kristen ITC" w:hAnsi="Kristen ITC" w:cs="Arial"/>
                <w:color w:val="000000"/>
                <w:sz w:val="24"/>
                <w:szCs w:val="24"/>
                <w:shd w:val="clear" w:color="auto" w:fill="FFFFFF"/>
              </w:rPr>
              <w:t>he weather regularly</w:t>
            </w:r>
            <w:r w:rsidRPr="00153FBC">
              <w:rPr>
                <w:rFonts w:ascii="Kristen ITC" w:hAnsi="Kristen ITC" w:cs="Arial"/>
                <w:color w:val="000000"/>
                <w:sz w:val="24"/>
                <w:szCs w:val="24"/>
                <w:shd w:val="clear" w:color="auto" w:fill="FFFFFF"/>
              </w:rPr>
              <w:t>, becoming familiar with types of weather and how it can affect us such as needing coats when it is cold. The children also learn about the different jobs which people do in our community.</w:t>
            </w:r>
            <w:r>
              <w:rPr>
                <w:rFonts w:ascii="Kristen ITC" w:hAnsi="Kristen ITC" w:cs="Arial"/>
                <w:color w:val="000000"/>
                <w:sz w:val="24"/>
                <w:szCs w:val="24"/>
                <w:shd w:val="clear" w:color="auto" w:fill="FFFFFF"/>
              </w:rPr>
              <w:t xml:space="preserve"> They </w:t>
            </w:r>
            <w:r w:rsidRPr="00153FBC">
              <w:rPr>
                <w:rFonts w:ascii="Kristen ITC" w:hAnsi="Kristen ITC" w:cs="Arial"/>
                <w:color w:val="000000"/>
                <w:sz w:val="24"/>
                <w:szCs w:val="24"/>
                <w:shd w:val="clear" w:color="auto" w:fill="FFFFFF"/>
              </w:rPr>
              <w:t xml:space="preserve">learn and understand History by talking about the very recent past. They begin to use language like ‘yesterday’ and ‘last week’. </w:t>
            </w:r>
            <w:r>
              <w:rPr>
                <w:rFonts w:ascii="Kristen ITC" w:hAnsi="Kristen ITC"/>
                <w:sz w:val="24"/>
                <w:szCs w:val="24"/>
              </w:rPr>
              <w:t>They use their senses to explore the world around them noticing</w:t>
            </w:r>
            <w:r w:rsidRPr="00153FBC">
              <w:rPr>
                <w:rFonts w:ascii="Kristen ITC" w:hAnsi="Kristen ITC"/>
                <w:sz w:val="24"/>
                <w:szCs w:val="24"/>
              </w:rPr>
              <w:t xml:space="preserve"> change/difference</w:t>
            </w:r>
            <w:r w:rsidR="001B7AC9">
              <w:rPr>
                <w:rFonts w:ascii="Kristen ITC" w:hAnsi="Kristen ITC"/>
                <w:sz w:val="24"/>
                <w:szCs w:val="24"/>
              </w:rPr>
              <w:t xml:space="preserve">. </w:t>
            </w:r>
            <w:r>
              <w:rPr>
                <w:rFonts w:ascii="Kristen ITC" w:hAnsi="Kristen ITC"/>
                <w:sz w:val="24"/>
                <w:szCs w:val="24"/>
              </w:rPr>
              <w:t>Noticing what happens to ice on a warm day</w:t>
            </w:r>
            <w:r w:rsidR="00112582">
              <w:rPr>
                <w:rFonts w:ascii="Kristen ITC" w:hAnsi="Kristen ITC"/>
                <w:sz w:val="24"/>
                <w:szCs w:val="24"/>
              </w:rPr>
              <w:t xml:space="preserve">. </w:t>
            </w:r>
          </w:p>
          <w:p w:rsidR="001B7AC9" w:rsidRPr="00112582" w:rsidRDefault="001B7AC9" w:rsidP="00112582">
            <w:pPr>
              <w:rPr>
                <w:rFonts w:ascii="Kristen ITC" w:hAnsi="Kristen ITC" w:cs="Segoe UI"/>
                <w:color w:val="111111"/>
                <w:sz w:val="24"/>
                <w:szCs w:val="24"/>
                <w:shd w:val="clear" w:color="auto" w:fill="FFFFFF"/>
              </w:rPr>
            </w:pPr>
          </w:p>
          <w:p w:rsidR="00E3250F" w:rsidRPr="00630AFA" w:rsidRDefault="00645F63" w:rsidP="00766F11">
            <w:pPr>
              <w:rPr>
                <w:rFonts w:ascii="Kristen ITC" w:hAnsi="Kristen ITC"/>
                <w:sz w:val="24"/>
                <w:szCs w:val="24"/>
              </w:rPr>
            </w:pPr>
            <w:r>
              <w:rPr>
                <w:rFonts w:ascii="Kristen ITC" w:hAnsi="Kristen ITC"/>
                <w:sz w:val="24"/>
                <w:szCs w:val="24"/>
              </w:rPr>
              <w:t>Our e</w:t>
            </w:r>
            <w:r w:rsidR="003A3AAE">
              <w:rPr>
                <w:rFonts w:ascii="Kristen ITC" w:hAnsi="Kristen ITC"/>
                <w:sz w:val="24"/>
                <w:szCs w:val="24"/>
              </w:rPr>
              <w:t>xpressive a</w:t>
            </w:r>
            <w:r w:rsidR="003A3AAE" w:rsidRPr="00645F63">
              <w:rPr>
                <w:rFonts w:ascii="Kristen ITC" w:hAnsi="Kristen ITC"/>
                <w:sz w:val="24"/>
                <w:szCs w:val="24"/>
              </w:rPr>
              <w:t>rts</w:t>
            </w:r>
            <w:r w:rsidRPr="00645F63">
              <w:rPr>
                <w:rFonts w:ascii="Kristen ITC" w:hAnsi="Kristen ITC"/>
                <w:sz w:val="24"/>
                <w:szCs w:val="24"/>
              </w:rPr>
              <w:t xml:space="preserve"> </w:t>
            </w:r>
            <w:r w:rsidRPr="00645F63">
              <w:rPr>
                <w:rFonts w:ascii="Kristen ITC" w:hAnsi="Kristen ITC" w:cs="Arial"/>
                <w:sz w:val="24"/>
                <w:szCs w:val="24"/>
                <w:shd w:val="clear" w:color="auto" w:fill="FFFFFF"/>
              </w:rPr>
              <w:t>allows children an outlet for their imagination, thoughts and ideas.</w:t>
            </w:r>
            <w:r>
              <w:rPr>
                <w:rFonts w:ascii="Kristen ITC" w:hAnsi="Kristen ITC" w:cs="Arial"/>
                <w:sz w:val="24"/>
                <w:szCs w:val="24"/>
                <w:shd w:val="clear" w:color="auto" w:fill="FFFFFF"/>
              </w:rPr>
              <w:t xml:space="preserve"> </w:t>
            </w:r>
            <w:r w:rsidR="007F6149">
              <w:rPr>
                <w:rFonts w:ascii="Kristen ITC" w:hAnsi="Kristen ITC" w:cs="Arial"/>
                <w:sz w:val="24"/>
                <w:szCs w:val="24"/>
                <w:shd w:val="clear" w:color="auto" w:fill="FFFFFF"/>
              </w:rPr>
              <w:t xml:space="preserve">Helicopter stories allows children to tell </w:t>
            </w:r>
            <w:r w:rsidR="00EF79E5">
              <w:rPr>
                <w:rFonts w:ascii="Kristen ITC" w:hAnsi="Kristen ITC" w:cs="Arial"/>
                <w:sz w:val="24"/>
                <w:szCs w:val="24"/>
                <w:shd w:val="clear" w:color="auto" w:fill="FFFFFF"/>
              </w:rPr>
              <w:t xml:space="preserve">and perform </w:t>
            </w:r>
            <w:r w:rsidR="007F6149">
              <w:rPr>
                <w:rFonts w:ascii="Kristen ITC" w:hAnsi="Kristen ITC" w:cs="Arial"/>
                <w:sz w:val="24"/>
                <w:szCs w:val="24"/>
                <w:shd w:val="clear" w:color="auto" w:fill="FFFFFF"/>
              </w:rPr>
              <w:t>their</w:t>
            </w:r>
            <w:r w:rsidR="00EF79E5">
              <w:rPr>
                <w:rFonts w:ascii="Kristen ITC" w:hAnsi="Kristen ITC" w:cs="Arial"/>
                <w:sz w:val="24"/>
                <w:szCs w:val="24"/>
                <w:shd w:val="clear" w:color="auto" w:fill="FFFFFF"/>
              </w:rPr>
              <w:t xml:space="preserve"> own</w:t>
            </w:r>
            <w:r w:rsidR="007F6149">
              <w:rPr>
                <w:rFonts w:ascii="Kristen ITC" w:hAnsi="Kristen ITC" w:cs="Arial"/>
                <w:sz w:val="24"/>
                <w:szCs w:val="24"/>
                <w:shd w:val="clear" w:color="auto" w:fill="FFFFFF"/>
              </w:rPr>
              <w:t xml:space="preserve"> stories</w:t>
            </w:r>
            <w:r w:rsidR="00EF79E5">
              <w:rPr>
                <w:rFonts w:ascii="Kristen ITC" w:hAnsi="Kristen ITC" w:cs="Arial"/>
                <w:sz w:val="24"/>
                <w:szCs w:val="24"/>
                <w:shd w:val="clear" w:color="auto" w:fill="FFFFFF"/>
              </w:rPr>
              <w:t xml:space="preserve">. </w:t>
            </w:r>
            <w:r w:rsidR="007F6149">
              <w:rPr>
                <w:rFonts w:ascii="Kristen ITC" w:hAnsi="Kristen ITC" w:cs="Arial"/>
                <w:sz w:val="24"/>
                <w:szCs w:val="24"/>
                <w:shd w:val="clear" w:color="auto" w:fill="FFFFFF"/>
              </w:rPr>
              <w:t xml:space="preserve">Children move expressively through music during daily ‘Dough Disco’, other songs and rhymes. </w:t>
            </w:r>
            <w:r w:rsidR="00766F11">
              <w:rPr>
                <w:rFonts w:ascii="Kristen ITC" w:hAnsi="Kristen ITC" w:cs="Arial"/>
                <w:sz w:val="24"/>
                <w:szCs w:val="24"/>
                <w:shd w:val="clear" w:color="auto" w:fill="FFFFFF"/>
              </w:rPr>
              <w:t xml:space="preserve">They take part in an additional weekly Rhythm Time session. </w:t>
            </w:r>
          </w:p>
        </w:tc>
      </w:tr>
      <w:tr w:rsidR="00630AFA" w:rsidTr="00630AFA">
        <w:trPr>
          <w:trHeight w:val="1874"/>
        </w:trPr>
        <w:tc>
          <w:tcPr>
            <w:tcW w:w="16014" w:type="dxa"/>
          </w:tcPr>
          <w:p w:rsidR="00630AFA" w:rsidRPr="00630AFA" w:rsidRDefault="00DD53FF" w:rsidP="00630AFA">
            <w:pPr>
              <w:rPr>
                <w:rFonts w:ascii="Kristen ITC" w:hAnsi="Kristen ITC"/>
                <w:b/>
                <w:i/>
                <w:sz w:val="24"/>
                <w:szCs w:val="24"/>
              </w:rPr>
            </w:pPr>
            <w:r>
              <w:rPr>
                <w:rFonts w:ascii="Kristen ITC" w:hAnsi="Kristen ITC"/>
                <w:b/>
                <w:i/>
                <w:sz w:val="24"/>
                <w:szCs w:val="24"/>
              </w:rPr>
              <w:lastRenderedPageBreak/>
              <w:t>Intentions for entering Reception</w:t>
            </w:r>
          </w:p>
          <w:p w:rsidR="00630AFA" w:rsidRPr="00AB12AB" w:rsidRDefault="00630AFA" w:rsidP="00246971">
            <w:pPr>
              <w:rPr>
                <w:rFonts w:ascii="Kristen ITC" w:hAnsi="Kristen ITC"/>
                <w:sz w:val="24"/>
                <w:szCs w:val="24"/>
              </w:rPr>
            </w:pPr>
            <w:r w:rsidRPr="00630AFA">
              <w:rPr>
                <w:rFonts w:ascii="Kristen ITC" w:hAnsi="Kristen ITC"/>
                <w:sz w:val="24"/>
                <w:szCs w:val="24"/>
              </w:rPr>
              <w:t xml:space="preserve">Our children will be </w:t>
            </w:r>
            <w:r w:rsidR="00DD53FF">
              <w:rPr>
                <w:rFonts w:ascii="Kristen ITC" w:hAnsi="Kristen ITC"/>
                <w:sz w:val="24"/>
                <w:szCs w:val="24"/>
              </w:rPr>
              <w:t>confident learners who can manage themselves with some independence e.g. put on their own coat and shoes, manage their toileting needs. They can follow simple instructions and routines and are able to listen to a story, song or rhyme and join in</w:t>
            </w:r>
            <w:r w:rsidR="00D95AB8">
              <w:rPr>
                <w:rFonts w:ascii="Kristen ITC" w:hAnsi="Kristen ITC"/>
                <w:sz w:val="24"/>
                <w:szCs w:val="24"/>
              </w:rPr>
              <w:t xml:space="preserve">, if it is familiar. </w:t>
            </w:r>
          </w:p>
        </w:tc>
      </w:tr>
    </w:tbl>
    <w:p w:rsidR="00D149A3" w:rsidRPr="0088506B" w:rsidRDefault="00D149A3">
      <w:pPr>
        <w:rPr>
          <w:sz w:val="24"/>
          <w:szCs w:val="24"/>
        </w:rPr>
      </w:pPr>
    </w:p>
    <w:sectPr w:rsidR="00D149A3" w:rsidRPr="0088506B" w:rsidSect="00D149A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A7B9E"/>
    <w:multiLevelType w:val="hybridMultilevel"/>
    <w:tmpl w:val="5E1E1E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9A3"/>
    <w:rsid w:val="00012C45"/>
    <w:rsid w:val="000645B4"/>
    <w:rsid w:val="000E406E"/>
    <w:rsid w:val="00112582"/>
    <w:rsid w:val="00117015"/>
    <w:rsid w:val="001305F4"/>
    <w:rsid w:val="00132769"/>
    <w:rsid w:val="0015098C"/>
    <w:rsid w:val="00153FBC"/>
    <w:rsid w:val="001B7AC9"/>
    <w:rsid w:val="0022486C"/>
    <w:rsid w:val="00246971"/>
    <w:rsid w:val="002544F7"/>
    <w:rsid w:val="002573D0"/>
    <w:rsid w:val="002C4703"/>
    <w:rsid w:val="00305503"/>
    <w:rsid w:val="0035572E"/>
    <w:rsid w:val="003A3AAE"/>
    <w:rsid w:val="003F1F57"/>
    <w:rsid w:val="0041071A"/>
    <w:rsid w:val="00416380"/>
    <w:rsid w:val="00466710"/>
    <w:rsid w:val="00630AFA"/>
    <w:rsid w:val="00645F63"/>
    <w:rsid w:val="006C4449"/>
    <w:rsid w:val="00766F11"/>
    <w:rsid w:val="00782323"/>
    <w:rsid w:val="00797B6B"/>
    <w:rsid w:val="007F6149"/>
    <w:rsid w:val="00824B56"/>
    <w:rsid w:val="0088506B"/>
    <w:rsid w:val="00886A42"/>
    <w:rsid w:val="009377E9"/>
    <w:rsid w:val="00980BAF"/>
    <w:rsid w:val="00980C79"/>
    <w:rsid w:val="00994997"/>
    <w:rsid w:val="00995B88"/>
    <w:rsid w:val="009B2F3E"/>
    <w:rsid w:val="009D6E69"/>
    <w:rsid w:val="00A1580D"/>
    <w:rsid w:val="00A96ECF"/>
    <w:rsid w:val="00AB12AB"/>
    <w:rsid w:val="00B664E3"/>
    <w:rsid w:val="00C746B2"/>
    <w:rsid w:val="00D02102"/>
    <w:rsid w:val="00D149A3"/>
    <w:rsid w:val="00D7316B"/>
    <w:rsid w:val="00D95AB8"/>
    <w:rsid w:val="00DD53FF"/>
    <w:rsid w:val="00DF43D7"/>
    <w:rsid w:val="00E3250F"/>
    <w:rsid w:val="00E50E74"/>
    <w:rsid w:val="00EB3184"/>
    <w:rsid w:val="00EC1B2B"/>
    <w:rsid w:val="00EE7FF7"/>
    <w:rsid w:val="00EF79E5"/>
    <w:rsid w:val="00F82BA1"/>
    <w:rsid w:val="00F86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2DC5A"/>
  <w15:chartTrackingRefBased/>
  <w15:docId w15:val="{14D80D46-E8BC-4434-9795-9E4E5BECB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4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49A3"/>
    <w:pPr>
      <w:ind w:left="720"/>
      <w:contextualSpacing/>
    </w:pPr>
  </w:style>
  <w:style w:type="character" w:styleId="Strong">
    <w:name w:val="Strong"/>
    <w:basedOn w:val="DefaultParagraphFont"/>
    <w:uiPriority w:val="22"/>
    <w:qFormat/>
    <w:rsid w:val="001125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F8F03-F09E-42D6-9173-60A6751BA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Anna.Tomasik - SCH.390</dc:creator>
  <cp:keywords/>
  <dc:description/>
  <cp:lastModifiedBy>Teacher Local Account</cp:lastModifiedBy>
  <cp:revision>2</cp:revision>
  <dcterms:created xsi:type="dcterms:W3CDTF">2024-09-02T07:15:00Z</dcterms:created>
  <dcterms:modified xsi:type="dcterms:W3CDTF">2024-09-02T07:15:00Z</dcterms:modified>
</cp:coreProperties>
</file>