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9116D" w:rsidRPr="00E9116D" w:rsidRDefault="002C46A3" w:rsidP="00E9116D">
      <w:pPr>
        <w:numPr>
          <w:ilvl w:val="0"/>
          <w:numId w:val="1"/>
        </w:numPr>
        <w:shd w:val="clear" w:color="auto" w:fill="FFFFFF"/>
        <w:spacing w:line="300" w:lineRule="atLeast"/>
        <w:ind w:left="0"/>
        <w:textAlignment w:val="baseline"/>
        <w:rPr>
          <w:rFonts w:ascii="Arial" w:eastAsia="Times New Roman" w:hAnsi="Arial" w:cs="Arial"/>
          <w:color w:val="0B0C0C"/>
          <w:sz w:val="27"/>
          <w:szCs w:val="27"/>
          <w:lang w:eastAsia="en-GB"/>
        </w:rPr>
      </w:pPr>
      <w:r>
        <w:fldChar w:fldCharType="begin"/>
      </w:r>
      <w:r>
        <w:instrText xml:space="preserve"> HYPERLINK "https://www.gov.uk/government/organisations/department-for-education" </w:instrText>
      </w:r>
      <w:r>
        <w:fldChar w:fldCharType="separate"/>
      </w:r>
      <w:r w:rsidR="00E9116D" w:rsidRPr="00E9116D">
        <w:rPr>
          <w:rFonts w:ascii="Arial" w:eastAsia="Times New Roman" w:hAnsi="Arial" w:cs="Arial"/>
          <w:color w:val="0B0C0C"/>
          <w:sz w:val="27"/>
          <w:szCs w:val="27"/>
          <w:bdr w:val="none" w:sz="0" w:space="0" w:color="auto" w:frame="1"/>
          <w:lang w:eastAsia="en-GB"/>
        </w:rPr>
        <w:t>Department</w:t>
      </w:r>
      <w:r w:rsidR="00E9116D" w:rsidRPr="00E9116D">
        <w:rPr>
          <w:rFonts w:ascii="Arial" w:eastAsia="Times New Roman" w:hAnsi="Arial" w:cs="Arial"/>
          <w:color w:val="0B0C0C"/>
          <w:sz w:val="27"/>
          <w:szCs w:val="27"/>
          <w:bdr w:val="none" w:sz="0" w:space="0" w:color="auto" w:frame="1"/>
          <w:lang w:eastAsia="en-GB"/>
        </w:rPr>
        <w:br/>
        <w:t>for Education</w:t>
      </w:r>
      <w:r>
        <w:rPr>
          <w:rFonts w:ascii="Arial" w:eastAsia="Times New Roman" w:hAnsi="Arial" w:cs="Arial"/>
          <w:color w:val="0B0C0C"/>
          <w:sz w:val="27"/>
          <w:szCs w:val="27"/>
          <w:bdr w:val="none" w:sz="0" w:space="0" w:color="auto" w:frame="1"/>
          <w:lang w:eastAsia="en-GB"/>
        </w:rPr>
        <w:fldChar w:fldCharType="end"/>
      </w:r>
    </w:p>
    <w:p w:rsidR="00E9116D" w:rsidRPr="00E9116D" w:rsidRDefault="00E9116D" w:rsidP="00E9116D">
      <w:pPr>
        <w:spacing w:after="0" w:line="240" w:lineRule="auto"/>
        <w:textAlignment w:val="baseline"/>
        <w:rPr>
          <w:rFonts w:ascii="Times New Roman" w:eastAsia="Times New Roman" w:hAnsi="Times New Roman" w:cs="Times New Roman"/>
          <w:color w:val="FFFFFF"/>
          <w:sz w:val="24"/>
          <w:szCs w:val="24"/>
          <w:lang w:eastAsia="en-GB"/>
        </w:rPr>
      </w:pPr>
      <w:r w:rsidRPr="00E9116D">
        <w:rPr>
          <w:rFonts w:ascii="Arial" w:eastAsia="Times New Roman" w:hAnsi="Arial" w:cs="Arial"/>
          <w:color w:val="FFFFFF"/>
          <w:sz w:val="41"/>
          <w:szCs w:val="41"/>
          <w:bdr w:val="none" w:sz="0" w:space="0" w:color="auto" w:frame="1"/>
          <w:lang w:eastAsia="en-GB"/>
        </w:rPr>
        <w:t>Statutory guidance</w:t>
      </w:r>
      <w:r w:rsidRPr="00E9116D">
        <w:rPr>
          <w:rFonts w:ascii="Arial" w:eastAsia="Times New Roman" w:hAnsi="Arial" w:cs="Arial"/>
          <w:color w:val="FFFFFF"/>
          <w:sz w:val="29"/>
          <w:szCs w:val="29"/>
          <w:lang w:eastAsia="en-GB"/>
        </w:rPr>
        <w:t>d 25 July 2019</w:t>
      </w:r>
    </w:p>
    <w:p w:rsidR="00E9116D" w:rsidRPr="00E9116D" w:rsidRDefault="00E9116D" w:rsidP="00E9116D">
      <w:pPr>
        <w:shd w:val="clear" w:color="auto" w:fill="F3F2F1"/>
        <w:spacing w:line="240" w:lineRule="auto"/>
        <w:textAlignment w:val="baseline"/>
        <w:rPr>
          <w:rFonts w:ascii="Arial" w:eastAsia="Times New Roman" w:hAnsi="Arial" w:cs="Arial"/>
          <w:color w:val="0B0C0C"/>
          <w:sz w:val="29"/>
          <w:szCs w:val="29"/>
          <w:lang w:eastAsia="en-GB"/>
        </w:rPr>
      </w:pPr>
      <w:r w:rsidRPr="00E9116D">
        <w:rPr>
          <w:rFonts w:ascii="Arial" w:eastAsia="Times New Roman" w:hAnsi="Arial" w:cs="Arial"/>
          <w:color w:val="0B0C0C"/>
          <w:sz w:val="29"/>
          <w:szCs w:val="29"/>
          <w:lang w:eastAsia="en-GB"/>
        </w:rPr>
        <w:t>This is a section of the </w:t>
      </w:r>
      <w:hyperlink r:id="rId5" w:history="1">
        <w:r w:rsidRPr="00E9116D">
          <w:rPr>
            <w:rFonts w:ascii="Arial" w:eastAsia="Times New Roman" w:hAnsi="Arial" w:cs="Arial"/>
            <w:color w:val="4C2C92"/>
            <w:sz w:val="29"/>
            <w:szCs w:val="29"/>
            <w:u w:val="single"/>
            <w:bdr w:val="none" w:sz="0" w:space="0" w:color="auto" w:frame="1"/>
            <w:lang w:eastAsia="en-GB"/>
          </w:rPr>
          <w:t>statutory guidance: Relationships Education, Relationships and Sex Education (RSE) and Health Education</w:t>
        </w:r>
      </w:hyperlink>
      <w:r w:rsidRPr="00E9116D">
        <w:rPr>
          <w:rFonts w:ascii="Arial" w:eastAsia="Times New Roman" w:hAnsi="Arial" w:cs="Arial"/>
          <w:color w:val="0B0C0C"/>
          <w:sz w:val="29"/>
          <w:szCs w:val="29"/>
          <w:lang w:eastAsia="en-GB"/>
        </w:rPr>
        <w:t>.</w:t>
      </w:r>
    </w:p>
    <w:p w:rsidR="00E9116D" w:rsidRPr="00E9116D" w:rsidRDefault="00E9116D" w:rsidP="00E9116D">
      <w:pPr>
        <w:shd w:val="clear" w:color="auto" w:fill="FFFFFF"/>
        <w:spacing w:before="1200" w:after="0" w:line="240" w:lineRule="auto"/>
        <w:textAlignment w:val="baseline"/>
        <w:outlineLvl w:val="1"/>
        <w:rPr>
          <w:rFonts w:ascii="Arial" w:eastAsia="Times New Roman" w:hAnsi="Arial" w:cs="Arial"/>
          <w:b/>
          <w:bCs/>
          <w:color w:val="0B0C0C"/>
          <w:sz w:val="54"/>
          <w:szCs w:val="54"/>
          <w:lang w:eastAsia="en-GB"/>
        </w:rPr>
      </w:pPr>
      <w:r w:rsidRPr="00E9116D">
        <w:rPr>
          <w:rFonts w:ascii="Arial" w:eastAsia="Times New Roman" w:hAnsi="Arial" w:cs="Arial"/>
          <w:b/>
          <w:bCs/>
          <w:color w:val="0B0C0C"/>
          <w:sz w:val="54"/>
          <w:szCs w:val="54"/>
          <w:lang w:eastAsia="en-GB"/>
        </w:rPr>
        <w:t>Secretary of State Foreword</w:t>
      </w:r>
    </w:p>
    <w:p w:rsidR="00E9116D" w:rsidRPr="00E9116D" w:rsidRDefault="00E9116D" w:rsidP="00E9116D">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E9116D">
        <w:rPr>
          <w:rFonts w:ascii="Arial" w:eastAsia="Times New Roman" w:hAnsi="Arial" w:cs="Arial"/>
          <w:color w:val="0B0C0C"/>
          <w:sz w:val="29"/>
          <w:szCs w:val="29"/>
          <w:lang w:eastAsia="en-GB"/>
        </w:rPr>
        <w:t>Today’s children and young people are growing up in an increasingly complex world and living their lives seamlessly on and offline. This presents many positive and exciting opportunities, but also challenges and risks. In this environment, children and young people need to know how to be safe and healthy, and how to manage their academic, personal and social lives in a positive way.</w:t>
      </w:r>
    </w:p>
    <w:p w:rsidR="00E9116D" w:rsidRPr="00E9116D" w:rsidRDefault="00E9116D" w:rsidP="00E9116D">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E9116D">
        <w:rPr>
          <w:rFonts w:ascii="Arial" w:eastAsia="Times New Roman" w:hAnsi="Arial" w:cs="Arial"/>
          <w:color w:val="0B0C0C"/>
          <w:sz w:val="29"/>
          <w:szCs w:val="29"/>
          <w:lang w:eastAsia="en-GB"/>
        </w:rPr>
        <w:t xml:space="preserve">This is why we have made Relationships Education compulsory in all primary schools in England and Relationships and Sex Education compulsory in all secondary schools, as well as making Health Education compulsory in all state-funded schools. The key decisions on these subjects have been informed by a thorough engagement process, including a public call for evidence that received </w:t>
      </w:r>
      <w:r w:rsidRPr="00E9116D">
        <w:rPr>
          <w:rFonts w:ascii="Arial" w:eastAsia="Times New Roman" w:hAnsi="Arial" w:cs="Arial"/>
          <w:color w:val="0B0C0C"/>
          <w:sz w:val="29"/>
          <w:szCs w:val="29"/>
          <w:lang w:eastAsia="en-GB"/>
        </w:rPr>
        <w:lastRenderedPageBreak/>
        <w:t>over 23,000 responses from parents, young people, schools and experts and a public consultation where over 40,000 people contacted the Department for Education.</w:t>
      </w:r>
    </w:p>
    <w:p w:rsidR="00E9116D" w:rsidRPr="00E9116D" w:rsidRDefault="00E9116D" w:rsidP="00E9116D">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E9116D">
        <w:rPr>
          <w:rFonts w:ascii="Arial" w:eastAsia="Times New Roman" w:hAnsi="Arial" w:cs="Arial"/>
          <w:color w:val="0B0C0C"/>
          <w:sz w:val="29"/>
          <w:szCs w:val="29"/>
          <w:lang w:eastAsia="en-GB"/>
        </w:rPr>
        <w:t>The depth and breadth of views is clear, and there are understandable and legitimate areas of contention. Our guiding principles have been that all of the compulsory subject content must be age appropriate and developmentally appropriate. It must be taught sensitively and inclusively, with respect to the backgrounds and beliefs of pupils and parents while always with the aim of providing pupils with the knowledge they need of the law.</w:t>
      </w:r>
    </w:p>
    <w:p w:rsidR="00E9116D" w:rsidRPr="00E9116D" w:rsidRDefault="00E9116D" w:rsidP="00E9116D">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E9116D">
        <w:rPr>
          <w:rFonts w:ascii="Arial" w:eastAsia="Times New Roman" w:hAnsi="Arial" w:cs="Arial"/>
          <w:color w:val="0B0C0C"/>
          <w:sz w:val="29"/>
          <w:szCs w:val="29"/>
          <w:lang w:eastAsia="en-GB"/>
        </w:rPr>
        <w:t>We are clear that parents and carers are the prime educators for children on many of these matters. Schools complement and reinforce this role and have told us that they see building on what pupils learn at home as an important part of delivering a good education. We agree with this principle and congratulate the many schools delivering outstanding provision to support the personal development and pastoral needs of their pupils. We are determined that the subjects must be deliverable and give schools flexibility to shape their curriculum according to the needs of their pupils and communities.</w:t>
      </w:r>
    </w:p>
    <w:p w:rsidR="00E9116D" w:rsidRPr="00E9116D" w:rsidRDefault="00E9116D" w:rsidP="00E9116D">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E9116D">
        <w:rPr>
          <w:rFonts w:ascii="Arial" w:eastAsia="Times New Roman" w:hAnsi="Arial" w:cs="Arial"/>
          <w:color w:val="0B0C0C"/>
          <w:sz w:val="29"/>
          <w:szCs w:val="29"/>
          <w:lang w:eastAsia="en-GB"/>
        </w:rPr>
        <w:t xml:space="preserve">In primary schools, we want the subjects to put in place the key building blocks of healthy, respectful relationships, focusing on family and friendships, </w:t>
      </w:r>
      <w:r w:rsidRPr="00E9116D">
        <w:rPr>
          <w:rFonts w:ascii="Arial" w:eastAsia="Times New Roman" w:hAnsi="Arial" w:cs="Arial"/>
          <w:color w:val="0B0C0C"/>
          <w:sz w:val="29"/>
          <w:szCs w:val="29"/>
          <w:lang w:eastAsia="en-GB"/>
        </w:rPr>
        <w:lastRenderedPageBreak/>
        <w:t>in all contexts, including online. This will sit alongside the essential understanding of how to be healthy. At secondary, teaching will build on the knowledge acquired at primary and develop further pupils’ understanding of health, with an increased focus on risk areas such as drugs and alcohol, as well as introducing knowledge about intimate relationships and sex.</w:t>
      </w:r>
    </w:p>
    <w:p w:rsidR="00E9116D" w:rsidRPr="00E9116D" w:rsidRDefault="00E9116D" w:rsidP="00E9116D">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E9116D">
        <w:rPr>
          <w:rFonts w:ascii="Arial" w:eastAsia="Times New Roman" w:hAnsi="Arial" w:cs="Arial"/>
          <w:color w:val="0B0C0C"/>
          <w:sz w:val="29"/>
          <w:szCs w:val="29"/>
          <w:lang w:eastAsia="en-GB"/>
        </w:rPr>
        <w:t>Teaching about mental wellbeing is central to these subjects, especially as a priority for parents is their children’s happiness. We know that children and young people are increasingly experiencing challenges, and that young people are at particular risk of feeling lonely. The new subject content will give them the knowledge and capability to take care of themselves and receive support if problems arise.</w:t>
      </w:r>
    </w:p>
    <w:p w:rsidR="00E9116D" w:rsidRPr="00E9116D" w:rsidRDefault="00E9116D" w:rsidP="00E9116D">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E9116D">
        <w:rPr>
          <w:rFonts w:ascii="Arial" w:eastAsia="Times New Roman" w:hAnsi="Arial" w:cs="Arial"/>
          <w:color w:val="0B0C0C"/>
          <w:sz w:val="29"/>
          <w:szCs w:val="29"/>
          <w:lang w:eastAsia="en-GB"/>
        </w:rPr>
        <w:t>All of this content should support the wider work of schools in helping to foster pupil wellbeing and develop resilience and character that we know are fundamental to pupils being happy, successful and productive members of society. Central to this is pupils’ ability to believe that they can achieve goals, both academic and personal; to stick to tasks that will help them achieve those goals, even when the reward may be distant or uncertain; and to recover from knocks and challenging periods in their lives.</w:t>
      </w:r>
    </w:p>
    <w:p w:rsidR="00E9116D" w:rsidRPr="00E9116D" w:rsidRDefault="00E9116D" w:rsidP="00E9116D">
      <w:pPr>
        <w:shd w:val="clear" w:color="auto" w:fill="FFFFFF"/>
        <w:spacing w:before="300" w:after="300" w:line="240" w:lineRule="auto"/>
        <w:textAlignment w:val="baseline"/>
        <w:rPr>
          <w:rFonts w:ascii="Arial" w:eastAsia="Times New Roman" w:hAnsi="Arial" w:cs="Arial"/>
          <w:color w:val="0B0C0C"/>
          <w:sz w:val="29"/>
          <w:szCs w:val="29"/>
          <w:lang w:eastAsia="en-GB"/>
        </w:rPr>
      </w:pPr>
      <w:r w:rsidRPr="00E9116D">
        <w:rPr>
          <w:rFonts w:ascii="Arial" w:eastAsia="Times New Roman" w:hAnsi="Arial" w:cs="Arial"/>
          <w:color w:val="0B0C0C"/>
          <w:sz w:val="29"/>
          <w:szCs w:val="29"/>
          <w:lang w:eastAsia="en-GB"/>
        </w:rPr>
        <w:lastRenderedPageBreak/>
        <w:t>This should be complemented by development of personal attributes including kindness, integrity, generosity, and honesty. We have endeavoured to ensure the content is proportionate and deliverable. Whilst we are not mandating content on financial education or careers, we want to support the high quality teaching of these areas in all schools as part of a comprehensive programme, which complements the national curriculum where appropriate and meets the ambitions of the Careers Strategy. We know that many schools will choose to teach the compulsory content within a wider programme of Personal, Social, Health and Economic Education or similar. Schools are encouraged to continue to do so, if this is right for them, and build on established, high quality programmes.</w:t>
      </w:r>
    </w:p>
    <w:p w:rsidR="00E9116D" w:rsidRPr="00E9116D" w:rsidRDefault="00E9116D" w:rsidP="00E9116D">
      <w:pPr>
        <w:shd w:val="clear" w:color="auto" w:fill="FFFFFF"/>
        <w:spacing w:before="300" w:line="240" w:lineRule="auto"/>
        <w:textAlignment w:val="baseline"/>
        <w:rPr>
          <w:rFonts w:ascii="Arial" w:eastAsia="Times New Roman" w:hAnsi="Arial" w:cs="Arial"/>
          <w:color w:val="0B0C0C"/>
          <w:sz w:val="29"/>
          <w:szCs w:val="29"/>
          <w:lang w:eastAsia="en-GB"/>
        </w:rPr>
      </w:pPr>
      <w:r w:rsidRPr="00E9116D">
        <w:rPr>
          <w:rFonts w:ascii="Arial" w:eastAsia="Times New Roman" w:hAnsi="Arial" w:cs="Arial"/>
          <w:color w:val="0B0C0C"/>
          <w:sz w:val="29"/>
          <w:szCs w:val="29"/>
          <w:lang w:eastAsia="en-GB"/>
        </w:rPr>
        <w:t>These subjects represent a huge opportunity to help our children and young people develop. The knowledge and attributes gained will support their own, and others’, wellbeing and attainment and help young people to become successful and happy adults who make a meaningful contribution to society.</w:t>
      </w:r>
    </w:p>
    <w:p w:rsidR="003E02E1" w:rsidRDefault="002C46A3"/>
    <w:sectPr w:rsidR="003E02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0D4DB2"/>
    <w:multiLevelType w:val="multilevel"/>
    <w:tmpl w:val="EC588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16D"/>
    <w:rsid w:val="002C46A3"/>
    <w:rsid w:val="007D1CDF"/>
    <w:rsid w:val="008F685E"/>
    <w:rsid w:val="00BE10DC"/>
    <w:rsid w:val="00E91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67B94E-5D64-4D7F-AF2E-5FF13EA38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460717">
      <w:bodyDiv w:val="1"/>
      <w:marLeft w:val="0"/>
      <w:marRight w:val="0"/>
      <w:marTop w:val="0"/>
      <w:marBottom w:val="0"/>
      <w:divBdr>
        <w:top w:val="none" w:sz="0" w:space="0" w:color="auto"/>
        <w:left w:val="none" w:sz="0" w:space="0" w:color="auto"/>
        <w:bottom w:val="none" w:sz="0" w:space="0" w:color="auto"/>
        <w:right w:val="none" w:sz="0" w:space="0" w:color="auto"/>
      </w:divBdr>
      <w:divsChild>
        <w:div w:id="293800078">
          <w:marLeft w:val="0"/>
          <w:marRight w:val="0"/>
          <w:marTop w:val="0"/>
          <w:marBottom w:val="300"/>
          <w:divBdr>
            <w:top w:val="none" w:sz="0" w:space="0" w:color="auto"/>
            <w:left w:val="none" w:sz="0" w:space="0" w:color="auto"/>
            <w:bottom w:val="none" w:sz="0" w:space="0" w:color="auto"/>
            <w:right w:val="none" w:sz="0" w:space="0" w:color="auto"/>
          </w:divBdr>
          <w:divsChild>
            <w:div w:id="1557081482">
              <w:marLeft w:val="0"/>
              <w:marRight w:val="0"/>
              <w:marTop w:val="0"/>
              <w:marBottom w:val="0"/>
              <w:divBdr>
                <w:top w:val="none" w:sz="0" w:space="0" w:color="auto"/>
                <w:left w:val="none" w:sz="0" w:space="0" w:color="auto"/>
                <w:bottom w:val="none" w:sz="0" w:space="0" w:color="auto"/>
                <w:right w:val="none" w:sz="0" w:space="0" w:color="auto"/>
              </w:divBdr>
              <w:divsChild>
                <w:div w:id="161351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454866">
          <w:marLeft w:val="0"/>
          <w:marRight w:val="0"/>
          <w:marTop w:val="0"/>
          <w:marBottom w:val="0"/>
          <w:divBdr>
            <w:top w:val="none" w:sz="0" w:space="0" w:color="auto"/>
            <w:left w:val="none" w:sz="0" w:space="0" w:color="auto"/>
            <w:bottom w:val="none" w:sz="0" w:space="0" w:color="auto"/>
            <w:right w:val="none" w:sz="0" w:space="0" w:color="auto"/>
          </w:divBdr>
        </w:div>
        <w:div w:id="1683554316">
          <w:marLeft w:val="-225"/>
          <w:marRight w:val="-225"/>
          <w:marTop w:val="0"/>
          <w:marBottom w:val="750"/>
          <w:divBdr>
            <w:top w:val="none" w:sz="0" w:space="0" w:color="auto"/>
            <w:left w:val="none" w:sz="0" w:space="0" w:color="auto"/>
            <w:bottom w:val="none" w:sz="0" w:space="0" w:color="auto"/>
            <w:right w:val="none" w:sz="0" w:space="0" w:color="auto"/>
          </w:divBdr>
          <w:divsChild>
            <w:div w:id="1487698565">
              <w:marLeft w:val="0"/>
              <w:marRight w:val="0"/>
              <w:marTop w:val="0"/>
              <w:marBottom w:val="0"/>
              <w:divBdr>
                <w:top w:val="none" w:sz="0" w:space="0" w:color="auto"/>
                <w:left w:val="none" w:sz="0" w:space="0" w:color="auto"/>
                <w:bottom w:val="none" w:sz="0" w:space="0" w:color="auto"/>
                <w:right w:val="none" w:sz="0" w:space="0" w:color="auto"/>
              </w:divBdr>
              <w:divsChild>
                <w:div w:id="509413425">
                  <w:marLeft w:val="0"/>
                  <w:marRight w:val="0"/>
                  <w:marTop w:val="0"/>
                  <w:marBottom w:val="675"/>
                  <w:divBdr>
                    <w:top w:val="none" w:sz="0" w:space="0" w:color="auto"/>
                    <w:left w:val="none" w:sz="0" w:space="0" w:color="auto"/>
                    <w:bottom w:val="none" w:sz="0" w:space="0" w:color="auto"/>
                    <w:right w:val="none" w:sz="0" w:space="0" w:color="auto"/>
                  </w:divBdr>
                  <w:divsChild>
                    <w:div w:id="856970664">
                      <w:marLeft w:val="0"/>
                      <w:marRight w:val="0"/>
                      <w:marTop w:val="0"/>
                      <w:marBottom w:val="0"/>
                      <w:divBdr>
                        <w:top w:val="none" w:sz="0" w:space="0" w:color="auto"/>
                        <w:left w:val="none" w:sz="0" w:space="0" w:color="auto"/>
                        <w:bottom w:val="none" w:sz="0" w:space="0" w:color="auto"/>
                        <w:right w:val="none" w:sz="0" w:space="0" w:color="auto"/>
                      </w:divBdr>
                      <w:divsChild>
                        <w:div w:id="1990137375">
                          <w:marLeft w:val="0"/>
                          <w:marRight w:val="0"/>
                          <w:marTop w:val="0"/>
                          <w:marBottom w:val="0"/>
                          <w:divBdr>
                            <w:top w:val="none" w:sz="0" w:space="0" w:color="auto"/>
                            <w:left w:val="none" w:sz="0" w:space="0" w:color="auto"/>
                            <w:bottom w:val="none" w:sz="0" w:space="0" w:color="auto"/>
                            <w:right w:val="none" w:sz="0" w:space="0" w:color="auto"/>
                          </w:divBdr>
                          <w:divsChild>
                            <w:div w:id="195057621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publications/relationships-education-relationships-and-sex-education-rse-and-health-edu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4189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 Roberts</dc:creator>
  <cp:keywords/>
  <dc:description/>
  <cp:lastModifiedBy>Juliet Tomkinson</cp:lastModifiedBy>
  <cp:revision>2</cp:revision>
  <dcterms:created xsi:type="dcterms:W3CDTF">2020-10-19T07:01:00Z</dcterms:created>
  <dcterms:modified xsi:type="dcterms:W3CDTF">2020-10-19T07:01:00Z</dcterms:modified>
</cp:coreProperties>
</file>