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27" w:rsidRPr="005C7420" w:rsidRDefault="00A023E6">
      <w:pPr>
        <w:rPr>
          <w:b/>
          <w:sz w:val="32"/>
        </w:rPr>
      </w:pPr>
      <w:bookmarkStart w:id="0" w:name="_GoBack"/>
      <w:bookmarkEnd w:id="0"/>
      <w:r w:rsidRPr="005C7420">
        <w:rPr>
          <w:rFonts w:ascii="Arial" w:hAnsi="Arial" w:cs="Arial"/>
          <w:noProof/>
          <w:sz w:val="16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19F2405" wp14:editId="6135AFC0">
            <wp:simplePos x="0" y="0"/>
            <wp:positionH relativeFrom="column">
              <wp:posOffset>5293839</wp:posOffset>
            </wp:positionH>
            <wp:positionV relativeFrom="paragraph">
              <wp:posOffset>-648929</wp:posOffset>
            </wp:positionV>
            <wp:extent cx="1062716" cy="1120877"/>
            <wp:effectExtent l="0" t="0" r="4445" b="3175"/>
            <wp:wrapNone/>
            <wp:docPr id="1" name="il_fi" descr="http://www.wheatfieldsjm.herts.sch.uk/wheatfield_images/home_news_images/random_topical/evacu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heatfieldsjm.herts.sch.uk/wheatfield_images/home_news_images/random_topical/evacue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08" cy="11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27" w:rsidRPr="005C7420">
        <w:rPr>
          <w:b/>
          <w:sz w:val="32"/>
        </w:rPr>
        <w:t>Was it right to evacuate children during the war?</w:t>
      </w:r>
      <w:r w:rsidRPr="005C7420">
        <w:rPr>
          <w:rFonts w:ascii="Arial" w:hAnsi="Arial" w:cs="Arial"/>
          <w:noProof/>
          <w:sz w:val="16"/>
          <w:szCs w:val="20"/>
          <w:lang w:eastAsia="en-GB"/>
        </w:rPr>
        <w:t xml:space="preserve"> </w:t>
      </w:r>
    </w:p>
    <w:p w:rsidR="005404A8" w:rsidRPr="005C7420" w:rsidRDefault="00125E27">
      <w:pPr>
        <w:rPr>
          <w:b/>
          <w:sz w:val="32"/>
        </w:rPr>
      </w:pPr>
      <w:r w:rsidRPr="005C7420">
        <w:rPr>
          <w:b/>
          <w:sz w:val="32"/>
        </w:rPr>
        <w:t>For</w:t>
      </w:r>
    </w:p>
    <w:p w:rsidR="00125E27" w:rsidRPr="005C7420" w:rsidRDefault="00125E27" w:rsidP="00125E27">
      <w:pPr>
        <w:pStyle w:val="ListParagraph"/>
        <w:numPr>
          <w:ilvl w:val="0"/>
          <w:numId w:val="2"/>
        </w:numPr>
        <w:ind w:hanging="720"/>
        <w:rPr>
          <w:sz w:val="32"/>
        </w:rPr>
      </w:pPr>
      <w:r w:rsidRPr="005C7420">
        <w:rPr>
          <w:sz w:val="32"/>
        </w:rPr>
        <w:t>Cleaner air</w:t>
      </w:r>
    </w:p>
    <w:p w:rsidR="00125E27" w:rsidRPr="005C7420" w:rsidRDefault="00125E27" w:rsidP="00125E27">
      <w:pPr>
        <w:pStyle w:val="ListParagraph"/>
        <w:numPr>
          <w:ilvl w:val="0"/>
          <w:numId w:val="2"/>
        </w:numPr>
        <w:ind w:hanging="720"/>
        <w:rPr>
          <w:sz w:val="32"/>
        </w:rPr>
      </w:pPr>
      <w:r w:rsidRPr="005C7420">
        <w:rPr>
          <w:sz w:val="32"/>
        </w:rPr>
        <w:t>Better food – home-grown vegetables and meat</w:t>
      </w:r>
    </w:p>
    <w:p w:rsidR="00125E27" w:rsidRPr="005C7420" w:rsidRDefault="00125E27" w:rsidP="00125E27">
      <w:pPr>
        <w:pStyle w:val="ListParagraph"/>
        <w:numPr>
          <w:ilvl w:val="0"/>
          <w:numId w:val="2"/>
        </w:numPr>
        <w:ind w:hanging="720"/>
        <w:rPr>
          <w:sz w:val="32"/>
        </w:rPr>
      </w:pPr>
      <w:r w:rsidRPr="005C7420">
        <w:rPr>
          <w:sz w:val="32"/>
        </w:rPr>
        <w:t>Avoid air raids occurring over the cities</w:t>
      </w:r>
    </w:p>
    <w:p w:rsidR="00125E27" w:rsidRPr="005C7420" w:rsidRDefault="00125E27" w:rsidP="00125E27">
      <w:pPr>
        <w:pStyle w:val="ListParagraph"/>
        <w:numPr>
          <w:ilvl w:val="0"/>
          <w:numId w:val="2"/>
        </w:numPr>
        <w:ind w:hanging="720"/>
        <w:rPr>
          <w:sz w:val="32"/>
        </w:rPr>
      </w:pPr>
      <w:r w:rsidRPr="005C7420">
        <w:rPr>
          <w:sz w:val="32"/>
        </w:rPr>
        <w:t>Taste of living in the countryside – new and exciting</w:t>
      </w:r>
    </w:p>
    <w:p w:rsidR="00125E27" w:rsidRPr="005C7420" w:rsidRDefault="00125E27" w:rsidP="00125E27">
      <w:pPr>
        <w:pStyle w:val="ListParagraph"/>
        <w:numPr>
          <w:ilvl w:val="0"/>
          <w:numId w:val="2"/>
        </w:numPr>
        <w:ind w:hanging="720"/>
        <w:rPr>
          <w:sz w:val="32"/>
        </w:rPr>
      </w:pPr>
      <w:r w:rsidRPr="005C7420">
        <w:rPr>
          <w:sz w:val="32"/>
        </w:rPr>
        <w:t>Opportunity to make new friends</w:t>
      </w:r>
    </w:p>
    <w:p w:rsidR="00125E27" w:rsidRPr="005C7420" w:rsidRDefault="00125E27" w:rsidP="00125E27">
      <w:pPr>
        <w:rPr>
          <w:b/>
          <w:sz w:val="32"/>
        </w:rPr>
      </w:pPr>
      <w:r w:rsidRPr="005C7420">
        <w:rPr>
          <w:b/>
          <w:sz w:val="32"/>
        </w:rPr>
        <w:t>Against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>Cultural shock for many children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>Families split up at what is already a difficult time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>No allocated foster parents – children selected upon arrival.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>Agonising experience for children chosen last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 xml:space="preserve">Emotional upheaval having to move from family, friends, school, places they know </w:t>
      </w:r>
    </w:p>
    <w:p w:rsidR="00125E27" w:rsidRPr="005C7420" w:rsidRDefault="00125E27" w:rsidP="00125E27">
      <w:pPr>
        <w:pStyle w:val="ListParagraph"/>
        <w:numPr>
          <w:ilvl w:val="0"/>
          <w:numId w:val="3"/>
        </w:numPr>
        <w:ind w:hanging="720"/>
        <w:rPr>
          <w:sz w:val="32"/>
        </w:rPr>
      </w:pPr>
      <w:r w:rsidRPr="005C7420">
        <w:rPr>
          <w:sz w:val="32"/>
        </w:rPr>
        <w:t>Children often home-sick and anxious wondering if they’d have a home or family to go back to</w:t>
      </w:r>
    </w:p>
    <w:p w:rsidR="00A023E6" w:rsidRPr="005C7420" w:rsidRDefault="00A023E6" w:rsidP="00A023E6">
      <w:pPr>
        <w:rPr>
          <w:b/>
          <w:color w:val="FF6600"/>
          <w:sz w:val="32"/>
        </w:rPr>
      </w:pPr>
      <w:r w:rsidRPr="005C7420">
        <w:rPr>
          <w:b/>
          <w:sz w:val="32"/>
        </w:rPr>
        <w:t>Word bank</w:t>
      </w:r>
    </w:p>
    <w:p w:rsidR="00A023E6" w:rsidRPr="005C7420" w:rsidRDefault="00A023E6" w:rsidP="00A023E6">
      <w:pPr>
        <w:pStyle w:val="NoSpacing"/>
        <w:jc w:val="center"/>
        <w:rPr>
          <w:b/>
          <w:color w:val="FF6600"/>
          <w:sz w:val="28"/>
          <w:szCs w:val="32"/>
        </w:rPr>
      </w:pPr>
      <w:r w:rsidRPr="005C7420">
        <w:rPr>
          <w:b/>
          <w:color w:val="FF6600"/>
          <w:sz w:val="28"/>
          <w:szCs w:val="32"/>
        </w:rPr>
        <w:t>Firstly,</w:t>
      </w:r>
      <w:r w:rsidRPr="005C7420">
        <w:rPr>
          <w:b/>
          <w:color w:val="FF6600"/>
          <w:sz w:val="28"/>
          <w:szCs w:val="32"/>
        </w:rPr>
        <w:tab/>
        <w:t xml:space="preserve"> Additionally,</w:t>
      </w:r>
      <w:r w:rsidRPr="005C7420">
        <w:rPr>
          <w:b/>
          <w:color w:val="FF6600"/>
          <w:sz w:val="28"/>
          <w:szCs w:val="32"/>
        </w:rPr>
        <w:tab/>
        <w:t xml:space="preserve"> Moreover, </w:t>
      </w:r>
      <w:r w:rsidRPr="005C7420">
        <w:rPr>
          <w:b/>
          <w:color w:val="FF6600"/>
          <w:sz w:val="28"/>
          <w:szCs w:val="32"/>
        </w:rPr>
        <w:tab/>
        <w:t>Furthermore,</w:t>
      </w:r>
      <w:r w:rsidRPr="005C7420">
        <w:rPr>
          <w:b/>
          <w:color w:val="FF6600"/>
          <w:sz w:val="28"/>
          <w:szCs w:val="32"/>
        </w:rPr>
        <w:tab/>
        <w:t xml:space="preserve"> Also,</w:t>
      </w:r>
    </w:p>
    <w:p w:rsidR="00A023E6" w:rsidRPr="005C7420" w:rsidRDefault="00A023E6" w:rsidP="00A023E6">
      <w:pPr>
        <w:pStyle w:val="NoSpacing"/>
        <w:jc w:val="center"/>
        <w:rPr>
          <w:b/>
          <w:color w:val="C2D69B" w:themeColor="accent3" w:themeTint="99"/>
          <w:sz w:val="28"/>
          <w:szCs w:val="32"/>
        </w:rPr>
      </w:pPr>
      <w:r w:rsidRPr="005C7420">
        <w:rPr>
          <w:b/>
          <w:color w:val="FF6600"/>
          <w:sz w:val="28"/>
          <w:szCs w:val="32"/>
        </w:rPr>
        <w:t>As well as this/that,</w:t>
      </w:r>
      <w:r w:rsidRPr="005C7420">
        <w:rPr>
          <w:b/>
          <w:color w:val="FF6600"/>
          <w:sz w:val="28"/>
          <w:szCs w:val="32"/>
        </w:rPr>
        <w:tab/>
      </w:r>
      <w:r w:rsidRPr="005C7420">
        <w:rPr>
          <w:b/>
          <w:color w:val="00B0F0"/>
          <w:sz w:val="28"/>
          <w:szCs w:val="32"/>
        </w:rPr>
        <w:t xml:space="preserve">        </w:t>
      </w:r>
      <w:r w:rsidRPr="005C7420">
        <w:rPr>
          <w:b/>
          <w:color w:val="C2D69B" w:themeColor="accent3" w:themeTint="99"/>
          <w:sz w:val="28"/>
          <w:szCs w:val="32"/>
        </w:rPr>
        <w:t xml:space="preserve">Despite </w:t>
      </w:r>
      <w:proofErr w:type="gramStart"/>
      <w:r w:rsidRPr="005C7420">
        <w:rPr>
          <w:b/>
          <w:color w:val="C2D69B" w:themeColor="accent3" w:themeTint="99"/>
          <w:sz w:val="28"/>
          <w:szCs w:val="32"/>
        </w:rPr>
        <w:t>this ,</w:t>
      </w:r>
      <w:proofErr w:type="gramEnd"/>
      <w:r w:rsidRPr="005C7420">
        <w:rPr>
          <w:b/>
          <w:color w:val="C2D69B" w:themeColor="accent3" w:themeTint="99"/>
          <w:sz w:val="28"/>
          <w:szCs w:val="32"/>
        </w:rPr>
        <w:t xml:space="preserve">         No one can deny that</w:t>
      </w:r>
    </w:p>
    <w:p w:rsidR="00A023E6" w:rsidRPr="005C7420" w:rsidRDefault="00A023E6" w:rsidP="00A023E6">
      <w:pPr>
        <w:pStyle w:val="NoSpacing"/>
        <w:jc w:val="center"/>
        <w:rPr>
          <w:b/>
          <w:color w:val="00B0F0"/>
          <w:sz w:val="28"/>
          <w:szCs w:val="32"/>
        </w:rPr>
      </w:pPr>
      <w:r w:rsidRPr="005C7420">
        <w:rPr>
          <w:b/>
          <w:color w:val="C2D69B" w:themeColor="accent3" w:themeTint="99"/>
          <w:sz w:val="28"/>
          <w:szCs w:val="32"/>
        </w:rPr>
        <w:t xml:space="preserve">However,               </w:t>
      </w:r>
      <w:proofErr w:type="gramStart"/>
      <w:r w:rsidRPr="005C7420">
        <w:rPr>
          <w:b/>
          <w:color w:val="C2D69B" w:themeColor="accent3" w:themeTint="99"/>
          <w:sz w:val="28"/>
          <w:szCs w:val="32"/>
        </w:rPr>
        <w:t>On</w:t>
      </w:r>
      <w:proofErr w:type="gramEnd"/>
      <w:r w:rsidRPr="005C7420">
        <w:rPr>
          <w:b/>
          <w:color w:val="C2D69B" w:themeColor="accent3" w:themeTint="99"/>
          <w:sz w:val="28"/>
          <w:szCs w:val="32"/>
        </w:rPr>
        <w:t xml:space="preserve"> the other hand, </w:t>
      </w:r>
      <w:r w:rsidRPr="005C7420">
        <w:rPr>
          <w:b/>
          <w:color w:val="C2D69B" w:themeColor="accent3" w:themeTint="99"/>
          <w:sz w:val="28"/>
          <w:szCs w:val="32"/>
        </w:rPr>
        <w:tab/>
      </w:r>
      <w:r w:rsidRPr="005C7420">
        <w:rPr>
          <w:b/>
          <w:color w:val="C2D69B" w:themeColor="accent3" w:themeTint="99"/>
          <w:sz w:val="28"/>
          <w:szCs w:val="32"/>
        </w:rPr>
        <w:tab/>
        <w:t xml:space="preserve">On the contrary, </w:t>
      </w:r>
      <w:r w:rsidRPr="005C7420">
        <w:rPr>
          <w:b/>
          <w:color w:val="C2D69B" w:themeColor="accent3" w:themeTint="99"/>
          <w:sz w:val="28"/>
          <w:szCs w:val="32"/>
        </w:rPr>
        <w:tab/>
        <w:t xml:space="preserve">Although </w:t>
      </w:r>
      <w:r w:rsidR="00B45E62" w:rsidRPr="005C7420">
        <w:rPr>
          <w:b/>
          <w:color w:val="C2D69B" w:themeColor="accent3" w:themeTint="99"/>
          <w:sz w:val="28"/>
          <w:szCs w:val="32"/>
        </w:rPr>
        <w:t xml:space="preserve">     </w:t>
      </w:r>
      <w:r w:rsidR="00B45E62" w:rsidRPr="005C7420">
        <w:rPr>
          <w:b/>
          <w:color w:val="00B0F0"/>
          <w:sz w:val="28"/>
          <w:szCs w:val="32"/>
        </w:rPr>
        <w:tab/>
        <w:t xml:space="preserve">     Therefore, </w:t>
      </w:r>
      <w:r w:rsidR="00B45E62" w:rsidRPr="005C7420">
        <w:rPr>
          <w:b/>
          <w:color w:val="00B0F0"/>
          <w:sz w:val="28"/>
          <w:szCs w:val="32"/>
        </w:rPr>
        <w:tab/>
      </w:r>
      <w:r w:rsidR="005C7420" w:rsidRPr="005C7420">
        <w:rPr>
          <w:b/>
          <w:color w:val="00B0F0"/>
          <w:sz w:val="28"/>
          <w:szCs w:val="32"/>
        </w:rPr>
        <w:t xml:space="preserve"> </w:t>
      </w:r>
      <w:r w:rsidR="00B45E62" w:rsidRPr="005C7420">
        <w:rPr>
          <w:b/>
          <w:color w:val="00B0F0"/>
          <w:sz w:val="28"/>
          <w:szCs w:val="32"/>
        </w:rPr>
        <w:t>Consequently,</w:t>
      </w:r>
      <w:r w:rsidR="00B45E62" w:rsidRPr="005C7420">
        <w:rPr>
          <w:b/>
          <w:color w:val="00B0F0"/>
          <w:sz w:val="28"/>
          <w:szCs w:val="32"/>
        </w:rPr>
        <w:tab/>
      </w:r>
      <w:r w:rsidR="005C7420" w:rsidRPr="005C7420">
        <w:rPr>
          <w:b/>
          <w:color w:val="00B0F0"/>
          <w:sz w:val="28"/>
          <w:szCs w:val="32"/>
        </w:rPr>
        <w:t xml:space="preserve">         So, with this in mind, </w:t>
      </w:r>
      <w:r w:rsidR="00B45E62" w:rsidRPr="005C7420">
        <w:rPr>
          <w:b/>
          <w:color w:val="00B0F0"/>
          <w:sz w:val="28"/>
          <w:szCs w:val="32"/>
        </w:rPr>
        <w:tab/>
      </w:r>
    </w:p>
    <w:p w:rsidR="00125E27" w:rsidRPr="005C7420" w:rsidRDefault="00B45E62" w:rsidP="00A023E6">
      <w:pPr>
        <w:jc w:val="center"/>
        <w:rPr>
          <w:b/>
          <w:color w:val="00B0F0"/>
          <w:sz w:val="28"/>
          <w:szCs w:val="32"/>
        </w:rPr>
      </w:pPr>
      <w:r w:rsidRPr="005C7420">
        <w:rPr>
          <w:b/>
          <w:color w:val="00B0F0"/>
          <w:sz w:val="28"/>
          <w:szCs w:val="32"/>
        </w:rPr>
        <w:t xml:space="preserve">Subsequently, </w:t>
      </w:r>
    </w:p>
    <w:tbl>
      <w:tblPr>
        <w:tblStyle w:val="TableGrid"/>
        <w:tblpPr w:leftFromText="180" w:rightFromText="180" w:vertAnchor="text" w:tblpY="520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Generalised speaker</w:t>
            </w:r>
          </w:p>
        </w:tc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Word to describe how to put point across</w:t>
            </w: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Many children</w:t>
            </w:r>
          </w:p>
        </w:tc>
        <w:tc>
          <w:tcPr>
            <w:tcW w:w="4621" w:type="dxa"/>
            <w:vMerge w:val="restart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 xml:space="preserve">said, believed, stated, argued, suggested, claimed, </w:t>
            </w: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The British government</w:t>
            </w:r>
          </w:p>
        </w:tc>
        <w:tc>
          <w:tcPr>
            <w:tcW w:w="4621" w:type="dxa"/>
            <w:vMerge/>
          </w:tcPr>
          <w:p w:rsidR="005C7420" w:rsidRPr="005C7420" w:rsidRDefault="005C7420" w:rsidP="005C7420">
            <w:pPr>
              <w:rPr>
                <w:sz w:val="28"/>
              </w:rPr>
            </w:pP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It was</w:t>
            </w:r>
          </w:p>
        </w:tc>
        <w:tc>
          <w:tcPr>
            <w:tcW w:w="4621" w:type="dxa"/>
            <w:vMerge/>
          </w:tcPr>
          <w:p w:rsidR="005C7420" w:rsidRPr="005C7420" w:rsidRDefault="005C7420" w:rsidP="005C7420">
            <w:pPr>
              <w:rPr>
                <w:sz w:val="28"/>
              </w:rPr>
            </w:pP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Teachers</w:t>
            </w:r>
          </w:p>
        </w:tc>
        <w:tc>
          <w:tcPr>
            <w:tcW w:w="4621" w:type="dxa"/>
            <w:vMerge/>
          </w:tcPr>
          <w:p w:rsidR="005C7420" w:rsidRPr="005C7420" w:rsidRDefault="005C7420" w:rsidP="005C7420">
            <w:pPr>
              <w:rPr>
                <w:sz w:val="28"/>
              </w:rPr>
            </w:pP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 xml:space="preserve">Parents </w:t>
            </w:r>
          </w:p>
        </w:tc>
        <w:tc>
          <w:tcPr>
            <w:tcW w:w="4621" w:type="dxa"/>
            <w:vMerge/>
          </w:tcPr>
          <w:p w:rsidR="005C7420" w:rsidRPr="005C7420" w:rsidRDefault="005C7420" w:rsidP="005C7420">
            <w:pPr>
              <w:rPr>
                <w:sz w:val="28"/>
              </w:rPr>
            </w:pPr>
          </w:p>
        </w:tc>
      </w:tr>
      <w:tr w:rsidR="005C7420" w:rsidRPr="005C7420" w:rsidTr="005C7420">
        <w:tc>
          <w:tcPr>
            <w:tcW w:w="4621" w:type="dxa"/>
          </w:tcPr>
          <w:p w:rsidR="005C7420" w:rsidRPr="005C7420" w:rsidRDefault="005C7420" w:rsidP="005C7420">
            <w:pPr>
              <w:rPr>
                <w:sz w:val="28"/>
              </w:rPr>
            </w:pPr>
            <w:r w:rsidRPr="005C7420">
              <w:rPr>
                <w:sz w:val="28"/>
              </w:rPr>
              <w:t>Some evacuees</w:t>
            </w:r>
          </w:p>
        </w:tc>
        <w:tc>
          <w:tcPr>
            <w:tcW w:w="4621" w:type="dxa"/>
            <w:vMerge/>
          </w:tcPr>
          <w:p w:rsidR="005C7420" w:rsidRPr="005C7420" w:rsidRDefault="005C7420" w:rsidP="005C7420">
            <w:pPr>
              <w:rPr>
                <w:sz w:val="28"/>
              </w:rPr>
            </w:pPr>
          </w:p>
        </w:tc>
      </w:tr>
    </w:tbl>
    <w:p w:rsidR="005C7420" w:rsidRPr="005C7420" w:rsidRDefault="005C7420" w:rsidP="00A023E6">
      <w:pPr>
        <w:jc w:val="center"/>
        <w:rPr>
          <w:b/>
          <w:color w:val="00B0F0"/>
          <w:sz w:val="24"/>
          <w:szCs w:val="32"/>
        </w:rPr>
      </w:pPr>
    </w:p>
    <w:p w:rsidR="00125E27" w:rsidRPr="005C7420" w:rsidRDefault="00125E27" w:rsidP="00125E27">
      <w:pPr>
        <w:rPr>
          <w:sz w:val="32"/>
        </w:rPr>
      </w:pPr>
    </w:p>
    <w:sectPr w:rsidR="00125E27" w:rsidRPr="005C7420" w:rsidSect="00A023E6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0CE0"/>
    <w:multiLevelType w:val="hybridMultilevel"/>
    <w:tmpl w:val="4CE2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1DFC"/>
    <w:multiLevelType w:val="hybridMultilevel"/>
    <w:tmpl w:val="0A3271F2"/>
    <w:lvl w:ilvl="0" w:tplc="8C2E5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5E38"/>
    <w:multiLevelType w:val="hybridMultilevel"/>
    <w:tmpl w:val="9B70A12C"/>
    <w:lvl w:ilvl="0" w:tplc="8C2E5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27"/>
    <w:rsid w:val="00125E27"/>
    <w:rsid w:val="00446F92"/>
    <w:rsid w:val="005C7420"/>
    <w:rsid w:val="00825532"/>
    <w:rsid w:val="00A023E6"/>
    <w:rsid w:val="00B45E62"/>
    <w:rsid w:val="00F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ABB4C-8387-49E9-89C0-E22E1FE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23E6"/>
    <w:pPr>
      <w:spacing w:after="0" w:line="240" w:lineRule="auto"/>
    </w:pPr>
  </w:style>
  <w:style w:type="table" w:styleId="TableGrid">
    <w:name w:val="Table Grid"/>
    <w:basedOn w:val="TableNormal"/>
    <w:uiPriority w:val="59"/>
    <w:rsid w:val="005C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cp:lastPrinted>2013-09-26T10:55:00Z</cp:lastPrinted>
  <dcterms:created xsi:type="dcterms:W3CDTF">2021-01-29T00:22:00Z</dcterms:created>
  <dcterms:modified xsi:type="dcterms:W3CDTF">2021-01-29T00:22:00Z</dcterms:modified>
</cp:coreProperties>
</file>